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58F" w:rsidRPr="00AF458F" w:rsidRDefault="00AF458F" w:rsidP="00AF458F">
      <w:pPr>
        <w:pStyle w:val="a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AF458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Нетрадиционная техника рисования — пуантилизм (рисование ватными палочками). Рисование ватными палочками — «Осенние деревья»</w:t>
      </w:r>
    </w:p>
    <w:p w:rsidR="00AF458F" w:rsidRDefault="00AF458F" w:rsidP="00AF458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58F" w:rsidRPr="00AF458F" w:rsidRDefault="00AF458F" w:rsidP="00AF458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58F">
        <w:rPr>
          <w:rFonts w:ascii="Times New Roman" w:eastAsia="Times New Roman" w:hAnsi="Times New Roman" w:cs="Times New Roman"/>
          <w:sz w:val="24"/>
          <w:szCs w:val="24"/>
        </w:rPr>
        <w:t>Нетрадиционная техника рисования — пуантилизм (рисование ватными палочками). Рисование ватными палочками — «Осенние деревья»</w:t>
      </w:r>
    </w:p>
    <w:tbl>
      <w:tblPr>
        <w:tblW w:w="45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21"/>
      </w:tblGrid>
      <w:tr w:rsidR="00AF458F" w:rsidRPr="00AF458F" w:rsidTr="00AF458F">
        <w:trPr>
          <w:jc w:val="center"/>
        </w:trPr>
        <w:tc>
          <w:tcPr>
            <w:tcW w:w="0" w:type="auto"/>
            <w:tcBorders>
              <w:top w:val="nil"/>
              <w:left w:val="single" w:sz="48" w:space="0" w:color="DFF0C1"/>
              <w:bottom w:val="nil"/>
              <w:right w:val="nil"/>
            </w:tcBorders>
            <w:shd w:val="clear" w:color="auto" w:fill="auto"/>
            <w:tcMar>
              <w:top w:w="0" w:type="dxa"/>
              <w:left w:w="113" w:type="dxa"/>
              <w:bottom w:w="57" w:type="dxa"/>
              <w:right w:w="0" w:type="dxa"/>
            </w:tcMar>
            <w:vAlign w:val="center"/>
            <w:hideMark/>
          </w:tcPr>
          <w:p w:rsidR="00AF458F" w:rsidRPr="00AF458F" w:rsidRDefault="00AF458F" w:rsidP="00AF458F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58F" w:rsidRPr="00AF458F" w:rsidTr="00AF458F">
        <w:trPr>
          <w:jc w:val="center"/>
        </w:trPr>
        <w:tc>
          <w:tcPr>
            <w:tcW w:w="0" w:type="auto"/>
            <w:tcBorders>
              <w:top w:val="nil"/>
              <w:left w:val="single" w:sz="48" w:space="0" w:color="DFF0C1"/>
              <w:bottom w:val="nil"/>
              <w:right w:val="nil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:rsidR="00AF458F" w:rsidRPr="00AF458F" w:rsidRDefault="00AF458F" w:rsidP="00AF458F">
            <w:pPr>
              <w:pStyle w:val="a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458F" w:rsidRPr="00AF458F" w:rsidRDefault="00AF458F" w:rsidP="00AF458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58F">
        <w:rPr>
          <w:rFonts w:ascii="Times New Roman" w:eastAsia="Times New Roman" w:hAnsi="Times New Roman" w:cs="Times New Roman"/>
          <w:b/>
          <w:bCs/>
          <w:sz w:val="24"/>
          <w:szCs w:val="24"/>
        </w:rPr>
        <w:t>Рисование</w:t>
      </w:r>
      <w:r w:rsidRPr="00AF458F">
        <w:rPr>
          <w:rFonts w:ascii="Times New Roman" w:eastAsia="Times New Roman" w:hAnsi="Times New Roman" w:cs="Times New Roman"/>
          <w:sz w:val="24"/>
          <w:szCs w:val="24"/>
        </w:rPr>
        <w:t> – один из самых популярных видов творческой деятельности в жизни многих детей. И это прекрасно! Ведь в художественной деятельности заложен громадный потенциал, которые внимательные и любящие родители могут с успехом реализовать в занятиях со своим чадом.</w:t>
      </w:r>
    </w:p>
    <w:p w:rsidR="00AF458F" w:rsidRPr="00AF458F" w:rsidRDefault="00AF458F" w:rsidP="00AF458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58F">
        <w:rPr>
          <w:rFonts w:ascii="Times New Roman" w:eastAsia="Times New Roman" w:hAnsi="Times New Roman" w:cs="Times New Roman"/>
          <w:sz w:val="24"/>
          <w:szCs w:val="24"/>
        </w:rPr>
        <w:t>Итак, что же такое </w:t>
      </w:r>
      <w:r w:rsidRPr="00AF458F">
        <w:rPr>
          <w:rFonts w:ascii="Times New Roman" w:eastAsia="Times New Roman" w:hAnsi="Times New Roman" w:cs="Times New Roman"/>
          <w:b/>
          <w:bCs/>
          <w:sz w:val="24"/>
          <w:szCs w:val="24"/>
        </w:rPr>
        <w:t>пуантилизм</w:t>
      </w:r>
      <w:r w:rsidRPr="00AF458F">
        <w:rPr>
          <w:rFonts w:ascii="Times New Roman" w:eastAsia="Times New Roman" w:hAnsi="Times New Roman" w:cs="Times New Roman"/>
          <w:sz w:val="24"/>
          <w:szCs w:val="24"/>
        </w:rPr>
        <w:t>? </w:t>
      </w:r>
      <w:r w:rsidRPr="00AF458F">
        <w:rPr>
          <w:rFonts w:ascii="Times New Roman" w:eastAsia="Times New Roman" w:hAnsi="Times New Roman" w:cs="Times New Roman"/>
          <w:b/>
          <w:bCs/>
          <w:sz w:val="24"/>
          <w:szCs w:val="24"/>
        </w:rPr>
        <w:t>Пуантилизм</w:t>
      </w:r>
      <w:r w:rsidRPr="00AF458F">
        <w:rPr>
          <w:rFonts w:ascii="Times New Roman" w:eastAsia="Times New Roman" w:hAnsi="Times New Roman" w:cs="Times New Roman"/>
          <w:sz w:val="24"/>
          <w:szCs w:val="24"/>
        </w:rPr>
        <w:t> – это уникальное течение в живописи, которое в переводе с французского языка означает </w:t>
      </w:r>
      <w:r w:rsidRPr="00AF458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«писать точками»</w:t>
      </w:r>
      <w:r w:rsidRPr="00AF458F">
        <w:rPr>
          <w:rFonts w:ascii="Times New Roman" w:eastAsia="Times New Roman" w:hAnsi="Times New Roman" w:cs="Times New Roman"/>
          <w:sz w:val="24"/>
          <w:szCs w:val="24"/>
        </w:rPr>
        <w:t>. Картины такого плана писали многие художники. Например, шедеврами признаны картины Жоржа</w:t>
      </w:r>
    </w:p>
    <w:p w:rsidR="00AF458F" w:rsidRPr="00AF458F" w:rsidRDefault="00AF458F" w:rsidP="00AF458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58F">
        <w:rPr>
          <w:rFonts w:ascii="Times New Roman" w:eastAsia="Times New Roman" w:hAnsi="Times New Roman" w:cs="Times New Roman"/>
          <w:sz w:val="24"/>
          <w:szCs w:val="24"/>
        </w:rPr>
        <w:t>Сёра. Он считается основателем этой </w:t>
      </w:r>
      <w:r w:rsidRPr="00AF458F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техники</w:t>
      </w:r>
      <w:r w:rsidRPr="00AF45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458F" w:rsidRPr="00AF458F" w:rsidRDefault="00AF458F" w:rsidP="00AF458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58F">
        <w:rPr>
          <w:rFonts w:ascii="Times New Roman" w:eastAsia="Times New Roman" w:hAnsi="Times New Roman" w:cs="Times New Roman"/>
          <w:b/>
          <w:bCs/>
          <w:sz w:val="24"/>
          <w:szCs w:val="24"/>
        </w:rPr>
        <w:t>Пуантилизм</w:t>
      </w:r>
      <w:r w:rsidRPr="00AF458F">
        <w:rPr>
          <w:rFonts w:ascii="Times New Roman" w:eastAsia="Times New Roman" w:hAnsi="Times New Roman" w:cs="Times New Roman"/>
          <w:sz w:val="24"/>
          <w:szCs w:val="24"/>
        </w:rPr>
        <w:t> основан на строгой научной физико-математической базе. Краски на палитре не смешиваются, яркие, контрастные цвета наносятся точками, и подразумевается, что смешение красок происходит за счёт оптического эффекта прямо на сетчатке глаза. И если зритель смотрит картину с близкого расстояния, то рисунок плохо виден, но если взглянуть издалека, то картина видна целиком.</w:t>
      </w:r>
    </w:p>
    <w:p w:rsidR="00AF458F" w:rsidRPr="00AF458F" w:rsidRDefault="00AF458F" w:rsidP="00AF458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58F">
        <w:rPr>
          <w:rFonts w:ascii="Times New Roman" w:eastAsia="Times New Roman" w:hAnsi="Times New Roman" w:cs="Times New Roman"/>
          <w:sz w:val="24"/>
          <w:szCs w:val="24"/>
        </w:rPr>
        <w:t>В жанре </w:t>
      </w:r>
      <w:r w:rsidRPr="00AF458F">
        <w:rPr>
          <w:rFonts w:ascii="Times New Roman" w:eastAsia="Times New Roman" w:hAnsi="Times New Roman" w:cs="Times New Roman"/>
          <w:b/>
          <w:bCs/>
          <w:sz w:val="24"/>
          <w:szCs w:val="24"/>
        </w:rPr>
        <w:t>пуантилизм рисуем ватной палочкой</w:t>
      </w:r>
      <w:r w:rsidRPr="00AF458F">
        <w:rPr>
          <w:rFonts w:ascii="Times New Roman" w:eastAsia="Times New Roman" w:hAnsi="Times New Roman" w:cs="Times New Roman"/>
          <w:sz w:val="24"/>
          <w:szCs w:val="24"/>
        </w:rPr>
        <w:t> или тонким концом кисти, маркером, гелиевыми ручками, фломастерами, пальчиками.</w:t>
      </w:r>
    </w:p>
    <w:p w:rsidR="00AF458F" w:rsidRPr="00AF458F" w:rsidRDefault="00AF458F" w:rsidP="00AF458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58F">
        <w:rPr>
          <w:rFonts w:ascii="Times New Roman" w:eastAsia="Times New Roman" w:hAnsi="Times New Roman" w:cs="Times New Roman"/>
          <w:sz w:val="24"/>
          <w:szCs w:val="24"/>
        </w:rPr>
        <w:t>Чем же полезно </w:t>
      </w:r>
      <w:r w:rsidRPr="00AF458F">
        <w:rPr>
          <w:rFonts w:ascii="Times New Roman" w:eastAsia="Times New Roman" w:hAnsi="Times New Roman" w:cs="Times New Roman"/>
          <w:b/>
          <w:bCs/>
          <w:sz w:val="24"/>
          <w:szCs w:val="24"/>
        </w:rPr>
        <w:t>рисование для ребёнка</w:t>
      </w:r>
      <w:r w:rsidRPr="00AF458F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AF458F" w:rsidRPr="00AF458F" w:rsidRDefault="00AF458F" w:rsidP="00AF458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58F">
        <w:rPr>
          <w:rFonts w:ascii="Times New Roman" w:eastAsia="Times New Roman" w:hAnsi="Times New Roman" w:cs="Times New Roman"/>
          <w:b/>
          <w:bCs/>
          <w:sz w:val="24"/>
          <w:szCs w:val="24"/>
        </w:rPr>
        <w:t>Рисование</w:t>
      </w:r>
      <w:proofErr w:type="gramStart"/>
      <w:r w:rsidRPr="00AF458F">
        <w:rPr>
          <w:rFonts w:ascii="Times New Roman" w:eastAsia="Times New Roman" w:hAnsi="Times New Roman" w:cs="Times New Roman"/>
          <w:sz w:val="24"/>
          <w:szCs w:val="24"/>
        </w:rPr>
        <w:t> :</w:t>
      </w:r>
      <w:proofErr w:type="gramEnd"/>
    </w:p>
    <w:p w:rsidR="00AF458F" w:rsidRPr="00AF458F" w:rsidRDefault="00AF458F" w:rsidP="00AF458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58F">
        <w:rPr>
          <w:rFonts w:ascii="Times New Roman" w:eastAsia="Times New Roman" w:hAnsi="Times New Roman" w:cs="Times New Roman"/>
          <w:sz w:val="24"/>
          <w:szCs w:val="24"/>
        </w:rPr>
        <w:t>– развивает мелкую моторику и тактильное восприятие;</w:t>
      </w:r>
    </w:p>
    <w:p w:rsidR="00AF458F" w:rsidRPr="00AF458F" w:rsidRDefault="00AF458F" w:rsidP="00AF458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58F">
        <w:rPr>
          <w:rFonts w:ascii="Times New Roman" w:eastAsia="Times New Roman" w:hAnsi="Times New Roman" w:cs="Times New Roman"/>
          <w:sz w:val="24"/>
          <w:szCs w:val="24"/>
        </w:rPr>
        <w:t>– тренирует память;</w:t>
      </w:r>
    </w:p>
    <w:p w:rsidR="00AF458F" w:rsidRPr="00AF458F" w:rsidRDefault="00AF458F" w:rsidP="00AF458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58F">
        <w:rPr>
          <w:rFonts w:ascii="Times New Roman" w:eastAsia="Times New Roman" w:hAnsi="Times New Roman" w:cs="Times New Roman"/>
          <w:sz w:val="24"/>
          <w:szCs w:val="24"/>
        </w:rPr>
        <w:t>– приучает к усидчивости и собранности;</w:t>
      </w:r>
    </w:p>
    <w:p w:rsidR="00AF458F" w:rsidRPr="00AF458F" w:rsidRDefault="00AF458F" w:rsidP="00AF458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58F">
        <w:rPr>
          <w:rFonts w:ascii="Times New Roman" w:eastAsia="Times New Roman" w:hAnsi="Times New Roman" w:cs="Times New Roman"/>
          <w:sz w:val="24"/>
          <w:szCs w:val="24"/>
        </w:rPr>
        <w:t>– помогает укрепить руку для обучения письма;</w:t>
      </w:r>
    </w:p>
    <w:p w:rsidR="00AF458F" w:rsidRPr="00AF458F" w:rsidRDefault="00AF458F" w:rsidP="00AF458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58F">
        <w:rPr>
          <w:rFonts w:ascii="Times New Roman" w:eastAsia="Times New Roman" w:hAnsi="Times New Roman" w:cs="Times New Roman"/>
          <w:sz w:val="24"/>
          <w:szCs w:val="24"/>
        </w:rPr>
        <w:t>– обогащает внутренний мир;</w:t>
      </w:r>
    </w:p>
    <w:p w:rsidR="00AF458F" w:rsidRPr="00AF458F" w:rsidRDefault="00AF458F" w:rsidP="00AF458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58F">
        <w:rPr>
          <w:rFonts w:ascii="Times New Roman" w:eastAsia="Times New Roman" w:hAnsi="Times New Roman" w:cs="Times New Roman"/>
          <w:sz w:val="24"/>
          <w:szCs w:val="24"/>
        </w:rPr>
        <w:t>– помогает выражать чувства; способствует эмоциональному раскрепощению;</w:t>
      </w:r>
    </w:p>
    <w:p w:rsidR="00AF458F" w:rsidRPr="00AF458F" w:rsidRDefault="00AF458F" w:rsidP="00AF458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58F">
        <w:rPr>
          <w:rFonts w:ascii="Times New Roman" w:eastAsia="Times New Roman" w:hAnsi="Times New Roman" w:cs="Times New Roman"/>
          <w:sz w:val="24"/>
          <w:szCs w:val="24"/>
        </w:rPr>
        <w:t>– развивает воображение;</w:t>
      </w:r>
    </w:p>
    <w:p w:rsidR="00AF458F" w:rsidRPr="00AF458F" w:rsidRDefault="00AF458F" w:rsidP="00AF458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58F">
        <w:rPr>
          <w:rFonts w:ascii="Times New Roman" w:eastAsia="Times New Roman" w:hAnsi="Times New Roman" w:cs="Times New Roman"/>
          <w:sz w:val="24"/>
          <w:szCs w:val="24"/>
        </w:rPr>
        <w:t>– развивает творческие способности;</w:t>
      </w:r>
    </w:p>
    <w:p w:rsidR="00AF458F" w:rsidRPr="00AF458F" w:rsidRDefault="00AF458F" w:rsidP="00AF458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58F">
        <w:rPr>
          <w:rFonts w:ascii="Times New Roman" w:eastAsia="Times New Roman" w:hAnsi="Times New Roman" w:cs="Times New Roman"/>
          <w:sz w:val="24"/>
          <w:szCs w:val="24"/>
        </w:rPr>
        <w:t>– формирует творческий подход к жизни;</w:t>
      </w:r>
    </w:p>
    <w:p w:rsidR="00AF458F" w:rsidRPr="00AF458F" w:rsidRDefault="00AF458F" w:rsidP="00AF458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58F">
        <w:rPr>
          <w:rFonts w:ascii="Times New Roman" w:eastAsia="Times New Roman" w:hAnsi="Times New Roman" w:cs="Times New Roman"/>
          <w:sz w:val="24"/>
          <w:szCs w:val="24"/>
        </w:rPr>
        <w:t>– развивает индивидуальность;</w:t>
      </w:r>
    </w:p>
    <w:p w:rsidR="00AF458F" w:rsidRPr="00AF458F" w:rsidRDefault="00AF458F" w:rsidP="00AF458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58F">
        <w:rPr>
          <w:rFonts w:ascii="Times New Roman" w:eastAsia="Times New Roman" w:hAnsi="Times New Roman" w:cs="Times New Roman"/>
          <w:sz w:val="24"/>
          <w:szCs w:val="24"/>
        </w:rPr>
        <w:t>– приобщает к искусству.</w:t>
      </w:r>
    </w:p>
    <w:sectPr w:rsidR="00AF458F" w:rsidRPr="00AF4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458F"/>
    <w:rsid w:val="00AF4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45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5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AF4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F4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45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F4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58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F45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4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2022-10-21T12:12:00Z</dcterms:created>
  <dcterms:modified xsi:type="dcterms:W3CDTF">2022-10-21T12:15:00Z</dcterms:modified>
</cp:coreProperties>
</file>