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B4" w:rsidRPr="00FC33B4" w:rsidRDefault="00FC33B4" w:rsidP="00FC33B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166A" w:rsidRPr="004A1F51" w:rsidRDefault="007B166A" w:rsidP="007B166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1F51">
        <w:rPr>
          <w:rFonts w:ascii="Times New Roman" w:eastAsia="Calibri" w:hAnsi="Times New Roman" w:cs="Times New Roman"/>
          <w:b/>
          <w:sz w:val="24"/>
          <w:szCs w:val="24"/>
        </w:rPr>
        <w:t>Комитет по образованию г. Улан – Удэ</w:t>
      </w:r>
    </w:p>
    <w:p w:rsidR="007B166A" w:rsidRPr="004A1F51" w:rsidRDefault="007B166A" w:rsidP="007B166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1F5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B166A" w:rsidRPr="004A1F51" w:rsidRDefault="007B166A" w:rsidP="007B166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1F51">
        <w:rPr>
          <w:rFonts w:ascii="Times New Roman" w:eastAsia="Calibri" w:hAnsi="Times New Roman" w:cs="Times New Roman"/>
          <w:b/>
          <w:sz w:val="24"/>
          <w:szCs w:val="24"/>
        </w:rPr>
        <w:t>детский сад №72 «Аленушка»</w:t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166A" w:rsidRDefault="007B166A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166A" w:rsidRDefault="007B166A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166A" w:rsidRDefault="007B166A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166A" w:rsidRPr="00FC33B4" w:rsidRDefault="007B166A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ПРОГРАММА</w:t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РАБОТЫ КРУЖКА</w:t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«Мы – юные таланты»</w:t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Разработано</w:t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Бурлаковой Е.С.</w:t>
      </w: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Default="00FC33B4" w:rsidP="00FC33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Улан-Удэ, </w:t>
      </w: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 г.</w:t>
      </w:r>
    </w:p>
    <w:p w:rsidR="00FC33B4" w:rsidRPr="00FC33B4" w:rsidRDefault="00FC33B4" w:rsidP="00C82F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Содержание:</w:t>
      </w:r>
    </w:p>
    <w:p w:rsidR="00FC33B4" w:rsidRPr="00FC33B4" w:rsidRDefault="00FC33B4" w:rsidP="00FC33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Пояснительная записка</w:t>
      </w:r>
    </w:p>
    <w:p w:rsidR="00FC33B4" w:rsidRPr="00FC33B4" w:rsidRDefault="00FC33B4" w:rsidP="00FC33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Нормативно-правовые документы</w:t>
      </w:r>
    </w:p>
    <w:p w:rsidR="00FC33B4" w:rsidRPr="00FC33B4" w:rsidRDefault="00FC33B4" w:rsidP="00FC33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Организационный раздел</w:t>
      </w:r>
    </w:p>
    <w:p w:rsidR="00FC33B4" w:rsidRPr="00FC33B4" w:rsidRDefault="00FC33B4" w:rsidP="00FC33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и задачи</w:t>
      </w:r>
    </w:p>
    <w:p w:rsidR="00FC33B4" w:rsidRPr="00FC33B4" w:rsidRDefault="00FC33B4" w:rsidP="00FC33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Перспективы реализации программы</w:t>
      </w:r>
    </w:p>
    <w:p w:rsidR="00FC33B4" w:rsidRPr="00FC33B4" w:rsidRDefault="00FC33B4" w:rsidP="00FC33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Содержательный раздел</w:t>
      </w:r>
    </w:p>
    <w:p w:rsidR="00FC33B4" w:rsidRPr="00FC33B4" w:rsidRDefault="00FC33B4" w:rsidP="00FC33B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Вариативные методы и формы реализации программы</w:t>
      </w:r>
    </w:p>
    <w:p w:rsidR="00FC33B4" w:rsidRPr="00FC33B4" w:rsidRDefault="00FC33B4" w:rsidP="00FC33B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Возрастные особенности детей</w:t>
      </w:r>
    </w:p>
    <w:p w:rsidR="00FC33B4" w:rsidRPr="00FC33B4" w:rsidRDefault="00FC33B4" w:rsidP="00FC33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работы кружка</w:t>
      </w:r>
    </w:p>
    <w:p w:rsidR="00FC33B4" w:rsidRPr="00FC33B4" w:rsidRDefault="00FC33B4" w:rsidP="00FC33B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Учебно-методический план программы</w:t>
      </w:r>
    </w:p>
    <w:p w:rsidR="00FC33B4" w:rsidRPr="00FC33B4" w:rsidRDefault="00FC33B4" w:rsidP="00FC33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источников и используемая литература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Современному обществу необходим человек с широким спектром способностей, развитыми индивидуальными качествами личности. Это же отражено в ФГОС ДО. Для того, чтобы выжить в ситуации постоянных изменений, чтобы адекватно на них реагировать, человек должен активизировать свой творческий потенциал, к которому стремиться общество, это дети, имеющие высокую познавательную мотивацию, свободные, самостоятельные, активные, проявляющие инициативу в деятельности и в общении, подготовленные к жизни и учебе в следующей «социальной ступени развития» - школе.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Проблема развития детского творчества в настоящее время является одной из наиболее актуальных как в теоретическом, так и в практическом отношениях. Речь идет о важнейшем условии формирования индивидуального своеобразия личности уже на первых этапах ее становления. Работая в кружке «Мы – юные таланты», воспитатель помогает детям отражать свою неповторимость, реализовывать свой творческий потенциал и развить свои творческие способности, возможности в декоративно-прикладной деятельности.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 из способов развития творческих способностей – занятия аппликацией, используя нетрадиционные техники и нестандартные материалы.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Пояснительная записка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Изучив ряд методических пособий и литературы по организации и проведению работы в кружках дополнительного образования, появилась необходимость создания в ДОУ кружка, где могут использоваться нетрадиционные техники аппликации. Занятия, которые направлены на развитие у дошкольников творчества, определяющиеся как продуктивная деятельность, в ходе которой ребенок создает новое, оригинальное, активизируя воображение и реализуя свой замысел, находя средства для его воплощения. У детей развиваются эмоционально-эстетические чувства, художественное восприятие, совершенствуются навыки творчества. Развивается речь ребенка. Процесс обучения аппликации способствует развитию у детей мелкой моторики пальцев рук, что оказывает положительное влияние на речь. На занятиях кружка совместное обсуждение побуждает ребенка к осмысливанию объекта его творчества, выявляет критерии, по которым он оценивает результат труда.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 проводятся в творческой атмосфере, что способствует развитию воображения.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Важным условием реализации данной программы является создание необходимой материальной базы и развивающей среды для формирования творческой личности ребенка. Главную роль в приобретении материалов для работы, конечно же, отводится родителям и спонсорам.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Нормативно-правовые документы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работы кружка разработана в соответствии с ФГОС (федеральным государственным образовательным стандартом) и следующими нормативно-правовыми документами: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«Об образовании в Российской Федерации» 273-ФЗ от 29.12.2012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Федеральным государственным образовательным стандартом дошкольного образования</w:t>
      </w:r>
    </w:p>
    <w:p w:rsidR="00FC33B4" w:rsidRPr="00FF2FD2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Санитарно-эпидемиологическими требованиями к устройству, содержанию и организации режима работы в дошкольных учреждениях 2.4.1.3049-13 утвержден постановлением Главного государственного санитарного врача РФ №26 от 15.05.2013</w:t>
      </w: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Организационный раздел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учитывает в полном объеме возрастные и психофизические особенности воспитанников и отвечает требованиям охраны их жизни и здоровья.</w:t>
      </w:r>
    </w:p>
    <w:p w:rsidR="00FF2FD2" w:rsidRPr="00FF2FD2" w:rsidRDefault="00FC33B4" w:rsidP="00FF2FD2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Занятия в кружке посещают дети по собственному желанию и по запросам родителей. Занятия проводятся 1 раз в 2 недели, с октября по май. </w:t>
      </w:r>
      <w:r w:rsidR="00FF2FD2" w:rsidRPr="00FF2FD2">
        <w:rPr>
          <w:rFonts w:ascii="Arial" w:hAnsi="Arial" w:cs="Arial"/>
          <w:sz w:val="20"/>
          <w:szCs w:val="20"/>
        </w:rPr>
        <w:t xml:space="preserve">Количество </w:t>
      </w:r>
      <w:proofErr w:type="gramStart"/>
      <w:r w:rsidR="00FF2FD2" w:rsidRPr="00FF2FD2">
        <w:rPr>
          <w:rFonts w:ascii="Arial" w:hAnsi="Arial" w:cs="Arial"/>
          <w:sz w:val="20"/>
          <w:szCs w:val="20"/>
        </w:rPr>
        <w:t>детей</w:t>
      </w:r>
      <w:proofErr w:type="gramEnd"/>
      <w:r w:rsidR="00FF2FD2" w:rsidRPr="00FF2FD2">
        <w:rPr>
          <w:rFonts w:ascii="Arial" w:hAnsi="Arial" w:cs="Arial"/>
          <w:sz w:val="20"/>
          <w:szCs w:val="20"/>
        </w:rPr>
        <w:t xml:space="preserve"> посещаемых кружок «</w:t>
      </w:r>
      <w:r w:rsidR="00FF2FD2">
        <w:rPr>
          <w:rFonts w:ascii="Arial" w:hAnsi="Arial" w:cs="Arial"/>
          <w:sz w:val="20"/>
          <w:szCs w:val="20"/>
        </w:rPr>
        <w:t>Мы – юные таланты</w:t>
      </w:r>
      <w:r w:rsidR="00FF2FD2" w:rsidRPr="00FF2FD2">
        <w:rPr>
          <w:rFonts w:ascii="Arial" w:hAnsi="Arial" w:cs="Arial"/>
          <w:sz w:val="20"/>
          <w:szCs w:val="20"/>
        </w:rPr>
        <w:t>» - 25 чел. Возраст детей: от 3 до 4 лет.</w:t>
      </w:r>
    </w:p>
    <w:p w:rsidR="00FF2FD2" w:rsidRDefault="00FF2FD2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Перспективно-тематическое планирование работы кружка (в части определения содержательного компонента образовательного процесса) составлено с учетом перспектив в обновлении содержания.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Цели и задачи программы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программы – создать условия для формирования всесторонне интеллектуальной, эстетически развитой творческой личности; опираясь на интегрированный подход;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ребенка, через различные виды изобразительной и прикладной деятельности.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предусматривает реализацию педагогических, познавательных и творческих задач.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Педагогические задачи предполагают формирование таких свойств личности, как внимание, осознанность в действиях, усидчивость, целеустремленность, аккуратность, художественный вкус, стремление к экспериментированию, формирование творческого начала в личности ребенка, развитие его индивидуальности.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Познавательные задачи реализуются через поиск детьми новых знаний и познание своих возможностей путем личного опыта.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Творческие задачи – это задачи, которые требуют самостоятельного решения найденного в результате экспериментирования с материалами.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Основная цель</w:t>
      </w: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формирование творческих способностей детей.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Задачи: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речь.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Знакомить с произведениями художественного творчества, произведениями художественной литературы.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Развивать мелкую моторику рук, глазомер, сенсорное восприятие.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художественные способности и эстетический вкус.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Перспективы реализации программы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обучения дети приобретают практические навыки владения ножницами, фигурными трафаретами. Создавая красивые вещи своими руками, видя результаты своей работы, дети ощущают прилив энергии, удовлетворение, в них «просыпается» творческие способности.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обучения предполагается овладение детьми определенными знаниями, умениями, навыками. Выявление и осознание ребенком своих способностей, формирование трудовых и специальных умений, способов самоконтроля, развитие внимания, памяти, мышления, пространственного воображения, мелкой моторики рук и глазомера. Развитие художественного вкуса, творческих способностей и фантазии; овладение навыками культуры труда, улучшение своих коммуникативных способностей и приобретение навыков работы в коллективе.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подведения итогов реализации программы: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умение воспитанников составлять описательные рассказы по определенной педагогом тематике;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детей в творческих конкурсах;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выставки детских работ в детском саду;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составление альбома лучших конкурсных работ;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оформление материала «Опыт работы кружка»;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Содержательный раздел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Вариативные методы и формы реализации программы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проведения занятий различны. Предусмотрены как теоретические – рассказ воспитателя, беседа с детьми, рассказы детей, показ воспитателем способа действия, - так и практические, в ходе которых дети под контролем педагога самостоятельно выполняют работу.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предусмотрены следующие формы обучения, включающие: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занятие-беседа;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практические подгрупповые занятия;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практические приемы;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дидактические игры и задания;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игровые упражнения.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данной программы будет осуществляться посредством разнообразных методов обучения: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исследовательский;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проблемно-поисковый;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экспериментальный;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творческий.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Возрастные особенности детей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возрасте 3-4 лет игра становится ведущим видом деятельности. Графические образы бедны: могут отсутствовать некоторые детали. Но при этом дети уже используют цвет. Известно, что аппликация оказывает положительное влияние на развитие восприятия. В этом возрасте детям доступны простейшие виды аппликации. К концу младшего дошкольного возраста дети могут воспринимать до 5 и более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– и в помещении всего дошкольного учреждения. Развивается память и внимание. К концу младшего дошкольного возраста они способны запомнить значительные отрывки из любимых произведений. Продолжает развиваться наглядно-образное мышление. При этом преобразования ситуаций в ряде случаев осуществляется на основе целенаправленных проб с учетом желаемого результата.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В этом возрасте уже могут наблюдаться устойчивые избирательные взаимоотношения. Начинает развиваться самооценка, при этом дети в значительной мере ориентируются на оценку воспитателя.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работы кружка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поставленных задач осуществляется в соответствии с учебным планом ДОУ. Занятия проводятся во вторую половину дня один раз в 2 недели. Всего 15 занятий в год.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Учебно-методический план работы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систематической организации работы кружка разработано перспективно-тематическое планирование на учебный год (Приложение №1).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Список источников и используемая литература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Творим и мастерим. Ручной труд в детском саду и дома. Для занятий с детьми 4-7 лет. Л.В. </w:t>
      </w:r>
      <w:proofErr w:type="spellStart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Куцакова</w:t>
      </w:r>
      <w:proofErr w:type="spellEnd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- М.: Мозаика-Синтез, 2010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Трудовое воспитание в детском саду. Программа и методические рекомендации для работы с детьми 2-7 лет. Т.С. Комарова, Л.В. </w:t>
      </w:r>
      <w:proofErr w:type="spellStart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Куцакова</w:t>
      </w:r>
      <w:proofErr w:type="spellEnd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Л.Ю. Павлова, - М.: Синтез, 2005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Дошкольник и рукотворный мир. Педагогическая технология. М.В. Крулехт, - </w:t>
      </w:r>
      <w:proofErr w:type="gramStart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СПб.:</w:t>
      </w:r>
      <w:proofErr w:type="gramEnd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Детство-Пресс,2003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художественного воспитания, обучения и развития детей 2-7 лет «Цветные ладошки». И.А. Лыкова, - М.: Карапуз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Занятия с дошкольниками по конструированию и ручному труду. Авторская программа. Л.В. </w:t>
      </w:r>
      <w:proofErr w:type="spellStart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Куцакова</w:t>
      </w:r>
      <w:proofErr w:type="spellEnd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- М.: Совершенство, 1999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Детский дизайн. </w:t>
      </w:r>
      <w:proofErr w:type="spellStart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Пластилинография</w:t>
      </w:r>
      <w:proofErr w:type="spellEnd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Г.Н. Давыдова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Конструирование и ручной труд в детском саду. Пособие для воспитателей. Л.В. </w:t>
      </w:r>
      <w:proofErr w:type="spellStart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Куцакова</w:t>
      </w:r>
      <w:proofErr w:type="spellEnd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- М.: Просвещение, 1990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Объемная аппликация Петрова И.М. – </w:t>
      </w:r>
      <w:proofErr w:type="gramStart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СПб.:</w:t>
      </w:r>
      <w:proofErr w:type="gramEnd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Детство-Пресс, 2007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Рукотворный мир. Сценарии игр-занятий для дошкольников. О.В. Дыбина, - М.: Сфера, 2001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Рисование с детьми дошкольного возраста: Нетрадиционные техники, планирование, конспекты занятий / Под ред. Р.Г. Казаковой - М.: ТЦ Сфера, 2004</w:t>
      </w:r>
    </w:p>
    <w:p w:rsidR="00FC33B4" w:rsidRPr="00FC33B4" w:rsidRDefault="00FC33B4" w:rsidP="00FC33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Волшебные </w:t>
      </w:r>
      <w:proofErr w:type="spellStart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шнурочки</w:t>
      </w:r>
      <w:proofErr w:type="spellEnd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Пособие для занятий с детьми / Авт.-сост. А.В. </w:t>
      </w:r>
      <w:proofErr w:type="spellStart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Белошистая</w:t>
      </w:r>
      <w:proofErr w:type="spellEnd"/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О.Г. Жукова – М.: АРКТИ, 2006</w:t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3586" w:rsidRDefault="00083586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586" w:rsidRDefault="00083586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586" w:rsidRDefault="00083586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586" w:rsidRDefault="00083586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586" w:rsidRDefault="00083586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586" w:rsidRPr="00FC33B4" w:rsidRDefault="00083586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Приложение № 1</w:t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Перспективно-тематическое планирование на учебный год во 2 младшей группе (3 – 4 года)</w:t>
      </w: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3"/>
        <w:gridCol w:w="4288"/>
        <w:gridCol w:w="3504"/>
      </w:tblGrid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</w:t>
            </w:r>
          </w:p>
        </w:tc>
      </w:tr>
      <w:tr w:rsidR="00FC33B4" w:rsidRPr="00FC33B4" w:rsidTr="00FC33B4">
        <w:tc>
          <w:tcPr>
            <w:tcW w:w="97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природного материала «Грибочек» («Бабочка»)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Расширять знания о временах года. Учить работать с природным материалом. Учить составлять композицию. Учить работать с клеем.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Альбомный лист с изображением грибочка; природный материал (листики); клей ПВА; цветные карандаши.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Аппликация из геометрических фигур «Гусеница»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Закрепить знания о геометрических фигурах. Учить составлять композицию. Развивать мелкую моторику.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альбомного листа; кружочки из цветной бумаги; клей; цветные карандаши.</w:t>
            </w:r>
          </w:p>
        </w:tc>
      </w:tr>
      <w:tr w:rsidR="00FC33B4" w:rsidRPr="00FC33B4" w:rsidTr="00FC33B4">
        <w:tc>
          <w:tcPr>
            <w:tcW w:w="97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с элементами рисования «Облака»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составлять композицию. Учить работать с клеем. Развивать мелкую моторику.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Альбомный лист; карандаши зеленого и синего цветов; клей ПВА; вата.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скатанной бумаги «Барашек»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скатывать шарики из бумаги. Учить работать с клеем. Учить составлять композицию.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альбомного листа с изображением барашка; клей ПВА; карандаши; фломастеры.</w:t>
            </w:r>
          </w:p>
        </w:tc>
      </w:tr>
      <w:tr w:rsidR="00FC33B4" w:rsidRPr="00FC33B4" w:rsidTr="00FC33B4">
        <w:tc>
          <w:tcPr>
            <w:tcW w:w="97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«Зима»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составлять композицию. Развивать мелкую моторику. Расширять знания о временах года.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листа голубого цвета с изображением дерева без листвы; клей ПВА; вата.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кусочками ниток «Елочка»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мелкую моторику. Учить заполнять фигуру. Закреплять умение аккуратно работать с клеем.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листа с изображением елочки; клей ПВА; нитки х/б зеленого цвета.</w:t>
            </w:r>
          </w:p>
        </w:tc>
      </w:tr>
      <w:tr w:rsidR="00FC33B4" w:rsidRPr="00FC33B4" w:rsidTr="00FC33B4">
        <w:tc>
          <w:tcPr>
            <w:tcW w:w="97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Объемная Январь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Объемная аппликация из кружочков «Птички»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вырезать круг. Учить работать с ножницами. Учить составлять композицию.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листа; клей; цветная бумага; ножницы</w:t>
            </w:r>
          </w:p>
        </w:tc>
      </w:tr>
      <w:tr w:rsidR="00FC33B4" w:rsidRPr="00FC33B4" w:rsidTr="00FC33B4">
        <w:tc>
          <w:tcPr>
            <w:tcW w:w="97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Объемная аппликация «Божьи коровки»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Закреплять умение вырезать круг. Развивать мелкую моторику. Учить составлять композицию. Учить дополнять композицию деталями.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листа; цветная бумага; клей; ножницы; цветные карандаши.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Открытка для папы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мелкую моторику. Учить составлять композицию. Воспитывать патриотические чувства. Расширять знания о государственных праздниках.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Альбомный лист; клей ПВА; цветная бумага; цветные карандаши.</w:t>
            </w:r>
          </w:p>
        </w:tc>
      </w:tr>
      <w:tr w:rsidR="00FC33B4" w:rsidRPr="00FC33B4" w:rsidTr="00FC33B4">
        <w:tc>
          <w:tcPr>
            <w:tcW w:w="97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ватных палочек «Ромашки для мамы»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составлять композицию. Развивать мелкую моторику. Учить аккуратности при работе с клеем.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листа синего цвета; ватные палочки; цветная бумага; клей ПВА; ножницы; пластилин.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скатанной бумаги «Цветик-</w:t>
            </w:r>
            <w:proofErr w:type="spellStart"/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семицветик</w:t>
            </w:r>
            <w:proofErr w:type="spellEnd"/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мелкую моторику. Учить составлять композицию. Учить аккуратно работать с клеем.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листа розового цвета; клей ПВА; цветная бумага; ножницы.</w:t>
            </w:r>
          </w:p>
        </w:tc>
      </w:tr>
      <w:tr w:rsidR="00FC33B4" w:rsidRPr="00FC33B4" w:rsidTr="00FC33B4">
        <w:tc>
          <w:tcPr>
            <w:tcW w:w="97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проса «Цыпленок»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аккуратно работать с клеем. Учить работать над композицией. Развивать мелкую моторику.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листа картона; просо; клей ПВА; фломастеры.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Объемная аппликация «Цветы»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вырезать круг. Развивать мелкую моторику. Учить составлять композицию.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листа; цветная бумага; клей; ножницы.</w:t>
            </w:r>
          </w:p>
        </w:tc>
      </w:tr>
      <w:tr w:rsidR="00FC33B4" w:rsidRPr="00FC33B4" w:rsidTr="00FC33B4">
        <w:tc>
          <w:tcPr>
            <w:tcW w:w="97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Май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Объемная аппликация «Одуванчик»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мелкую моторику рук. Учить работать с клеем. Учить составлять композицию.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листа картона; клей ПВА; помпоны желтого цвета; цветная бумага зеленого цвета; шерстяные нитки зеленого цвета; ножницы.</w:t>
            </w:r>
          </w:p>
        </w:tc>
      </w:tr>
      <w:tr w:rsidR="00FC33B4" w:rsidRPr="00FC33B4" w:rsidTr="00FC33B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Объемная аппликация «Чудо – птица»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вырезать из бумаги. Учить работать с ножницами. Учить составлять композицию.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3B4" w:rsidRPr="00FC33B4" w:rsidRDefault="00FC33B4" w:rsidP="00FC33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3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альбомного листа; клей; ножницы; цветная бумага; фломастеры.</w:t>
            </w:r>
          </w:p>
        </w:tc>
      </w:tr>
    </w:tbl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33B4" w:rsidRPr="00FC33B4" w:rsidRDefault="00FC33B4" w:rsidP="00FC33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77F6E20" wp14:editId="6F51D774">
            <wp:extent cx="1743075" cy="1628775"/>
            <wp:effectExtent l="0" t="0" r="9525" b="9525"/>
            <wp:docPr id="2" name="Рисунок 2" descr="https://fsd.multiurok.ru/html/2019/01/16/s_5c3f029bd8d46/105488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1/16/s_5c3f029bd8d46/1054889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EB09026" wp14:editId="3D76A68C">
            <wp:extent cx="1952625" cy="1638300"/>
            <wp:effectExtent l="0" t="0" r="9525" b="0"/>
            <wp:docPr id="3" name="Рисунок 3" descr="https://fsd.multiurok.ru/html/2019/01/16/s_5c3f029bd8d46/105488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1/16/s_5c3f029bd8d46/1054889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696E96E" wp14:editId="5F3DE62A">
            <wp:extent cx="2019300" cy="1628775"/>
            <wp:effectExtent l="0" t="0" r="0" b="9525"/>
            <wp:docPr id="4" name="Рисунок 4" descr="https://fsd.multiurok.ru/html/2019/01/16/s_5c3f029bd8d46/105488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1/16/s_5c3f029bd8d46/1054889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68602D1" wp14:editId="65FC4209">
            <wp:extent cx="1743075" cy="1504950"/>
            <wp:effectExtent l="0" t="0" r="9525" b="0"/>
            <wp:docPr id="5" name="Рисунок 5" descr="https://fsd.multiurok.ru/html/2019/01/16/s_5c3f029bd8d46/105488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1/16/s_5c3f029bd8d46/1054889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E26EE4E" wp14:editId="3973D9E8">
            <wp:extent cx="1952625" cy="1504950"/>
            <wp:effectExtent l="0" t="0" r="9525" b="0"/>
            <wp:docPr id="6" name="Рисунок 6" descr="https://fsd.multiurok.ru/html/2019/01/16/s_5c3f029bd8d46/105488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01/16/s_5c3f029bd8d46/1054889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697CF4C" wp14:editId="40FBFBA6">
            <wp:extent cx="1743075" cy="1838325"/>
            <wp:effectExtent l="0" t="0" r="9525" b="9525"/>
            <wp:docPr id="8" name="Рисунок 8" descr="https://fsd.multiurok.ru/html/2019/01/16/s_5c3f029bd8d46/1054889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01/16/s_5c3f029bd8d46/1054889_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68F88F8B" wp14:editId="7E60D869">
            <wp:extent cx="4000500" cy="1828800"/>
            <wp:effectExtent l="0" t="0" r="0" b="0"/>
            <wp:docPr id="9" name="Рисунок 9" descr="https://fsd.multiurok.ru/html/2019/01/16/s_5c3f029bd8d46/1054889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01/16/s_5c3f029bd8d46/1054889_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2A7A7C8" wp14:editId="265E2CC0">
            <wp:extent cx="1743075" cy="1514475"/>
            <wp:effectExtent l="0" t="0" r="9525" b="9525"/>
            <wp:docPr id="10" name="Рисунок 10" descr="https://fsd.multiurok.ru/html/2019/01/16/s_5c3f029bd8d46/1054889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01/16/s_5c3f029bd8d46/1054889_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4DC66CC" wp14:editId="46795C6B">
            <wp:extent cx="1952625" cy="1571625"/>
            <wp:effectExtent l="0" t="0" r="9525" b="9525"/>
            <wp:docPr id="11" name="Рисунок 11" descr="https://fsd.multiurok.ru/html/2019/01/16/s_5c3f029bd8d46/1054889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01/16/s_5c3f029bd8d46/1054889_1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66049FE" wp14:editId="32AB6921">
            <wp:extent cx="2019300" cy="1571625"/>
            <wp:effectExtent l="0" t="0" r="0" b="9525"/>
            <wp:docPr id="12" name="Рисунок 12" descr="https://fsd.multiurok.ru/html/2019/01/16/s_5c3f029bd8d46/1054889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9/01/16/s_5c3f029bd8d46/1054889_1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70383B8" wp14:editId="247D3745">
            <wp:extent cx="1771650" cy="1609725"/>
            <wp:effectExtent l="0" t="0" r="0" b="9525"/>
            <wp:docPr id="13" name="Рисунок 13" descr="https://fsd.multiurok.ru/html/2019/01/16/s_5c3f029bd8d46/1054889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9/01/16/s_5c3f029bd8d46/1054889_1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CE0F9A4" wp14:editId="1471ECB8">
            <wp:extent cx="1952625" cy="1619250"/>
            <wp:effectExtent l="0" t="0" r="9525" b="0"/>
            <wp:docPr id="14" name="Рисунок 14" descr="https://fsd.multiurok.ru/html/2019/01/16/s_5c3f029bd8d46/1054889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9/01/16/s_5c3f029bd8d46/1054889_1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AC3">
        <w:rPr>
          <w:noProof/>
          <w:lang w:eastAsia="ru-RU"/>
        </w:rPr>
        <w:drawing>
          <wp:inline distT="0" distB="0" distL="0" distR="0" wp14:anchorId="2588D327" wp14:editId="0D1950EB">
            <wp:extent cx="1441133" cy="1921510"/>
            <wp:effectExtent l="0" t="0" r="6985" b="2540"/>
            <wp:docPr id="17" name="Рисунок 17" descr="C:\Users\123\AppData\Local\Microsoft\Windows\INetCache\Content.Word\IMG_20220224_125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AppData\Local\Microsoft\Windows\INetCache\Content.Word\IMG_20220224_12514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97" cy="193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AC3">
        <w:rPr>
          <w:noProof/>
          <w:lang w:eastAsia="ru-RU"/>
        </w:rPr>
        <w:drawing>
          <wp:inline distT="0" distB="0" distL="0" distR="0" wp14:anchorId="58B5392A" wp14:editId="3B5ED96C">
            <wp:extent cx="2190116" cy="1642586"/>
            <wp:effectExtent l="0" t="0" r="635" b="0"/>
            <wp:docPr id="16" name="Рисунок 16" descr="C:\Users\123\AppData\Local\Microsoft\Windows\INetCache\Content.Word\IMG_20220224_12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Microsoft\Windows\INetCache\Content.Word\IMG_20220224_12525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604" cy="164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99" w:rsidRPr="00083586" w:rsidRDefault="00090699" w:rsidP="007B166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090699" w:rsidRPr="00083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645E2"/>
    <w:multiLevelType w:val="multilevel"/>
    <w:tmpl w:val="5EA8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500FB8"/>
    <w:multiLevelType w:val="multilevel"/>
    <w:tmpl w:val="6CDA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24"/>
    <w:rsid w:val="00083586"/>
    <w:rsid w:val="00090699"/>
    <w:rsid w:val="00743B24"/>
    <w:rsid w:val="007B166A"/>
    <w:rsid w:val="00A20AC3"/>
    <w:rsid w:val="00C82F26"/>
    <w:rsid w:val="00FC33B4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8CEA9-D85D-47E0-85C8-DF35CB90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13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384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55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90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2022-02-24T04:44:00Z</dcterms:created>
  <dcterms:modified xsi:type="dcterms:W3CDTF">2022-02-24T12:36:00Z</dcterms:modified>
</cp:coreProperties>
</file>