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032C" w14:textId="77777777" w:rsidR="0096732A" w:rsidRPr="001C5591" w:rsidRDefault="0096732A" w:rsidP="0096732A">
      <w:pPr>
        <w:jc w:val="center"/>
        <w:rPr>
          <w:b/>
          <w:bCs/>
          <w:sz w:val="28"/>
          <w:szCs w:val="28"/>
          <w:lang w:eastAsia="ru-RU"/>
        </w:rPr>
      </w:pPr>
      <w:r w:rsidRPr="001C5591">
        <w:rPr>
          <w:b/>
          <w:bCs/>
          <w:sz w:val="28"/>
          <w:szCs w:val="28"/>
          <w:lang w:eastAsia="ru-RU"/>
        </w:rPr>
        <w:t>Отчет о проведении мониторинга на начало учебного года 2022-2023гг.</w:t>
      </w:r>
    </w:p>
    <w:p w14:paraId="79079050" w14:textId="77777777" w:rsidR="0096732A" w:rsidRPr="001C5591" w:rsidRDefault="0096732A" w:rsidP="0096732A">
      <w:pPr>
        <w:jc w:val="center"/>
        <w:rPr>
          <w:b/>
          <w:bCs/>
          <w:color w:val="000000"/>
          <w:sz w:val="28"/>
          <w:szCs w:val="28"/>
        </w:rPr>
      </w:pPr>
    </w:p>
    <w:p w14:paraId="32384B65" w14:textId="77777777" w:rsidR="0096732A" w:rsidRPr="00A3733F" w:rsidRDefault="0096732A" w:rsidP="0096732A">
      <w:pPr>
        <w:rPr>
          <w:b/>
          <w:bCs/>
          <w:color w:val="000000"/>
          <w:sz w:val="28"/>
          <w:szCs w:val="28"/>
        </w:rPr>
      </w:pPr>
      <w:r w:rsidRPr="00A3733F">
        <w:rPr>
          <w:b/>
          <w:bCs/>
          <w:color w:val="000000"/>
          <w:sz w:val="28"/>
          <w:szCs w:val="28"/>
        </w:rPr>
        <w:t xml:space="preserve">Воспитатель: Пещерская Светлана Ивановна. </w:t>
      </w:r>
    </w:p>
    <w:p w14:paraId="34B11EC2" w14:textId="77777777" w:rsidR="0096732A" w:rsidRPr="00A3733F" w:rsidRDefault="0096732A" w:rsidP="0096732A">
      <w:pPr>
        <w:rPr>
          <w:b/>
          <w:bCs/>
          <w:color w:val="000000"/>
          <w:sz w:val="28"/>
          <w:szCs w:val="28"/>
        </w:rPr>
      </w:pPr>
      <w:r w:rsidRPr="00A3733F">
        <w:rPr>
          <w:b/>
          <w:bCs/>
          <w:color w:val="000000"/>
          <w:sz w:val="28"/>
          <w:szCs w:val="28"/>
        </w:rPr>
        <w:t>Группа №5 –дети с (РАС).</w:t>
      </w:r>
    </w:p>
    <w:p w14:paraId="09F5D3BE" w14:textId="77777777" w:rsidR="0096732A" w:rsidRPr="00A3733F" w:rsidRDefault="0096732A" w:rsidP="0096732A">
      <w:pPr>
        <w:rPr>
          <w:b/>
          <w:bCs/>
          <w:color w:val="000000"/>
          <w:sz w:val="28"/>
          <w:szCs w:val="28"/>
        </w:rPr>
      </w:pPr>
      <w:r w:rsidRPr="00A3733F">
        <w:rPr>
          <w:b/>
          <w:bCs/>
          <w:color w:val="000000"/>
          <w:sz w:val="28"/>
          <w:szCs w:val="28"/>
        </w:rPr>
        <w:t>Состав группы:</w:t>
      </w:r>
    </w:p>
    <w:p w14:paraId="36C8DCA4" w14:textId="77777777" w:rsidR="0096732A" w:rsidRPr="008D3F4C" w:rsidRDefault="0096732A" w:rsidP="0096732A">
      <w:pPr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8D3F4C">
        <w:rPr>
          <w:rStyle w:val="a3"/>
          <w:i w:val="0"/>
          <w:iCs w:val="0"/>
          <w:color w:val="000000"/>
          <w:sz w:val="28"/>
          <w:szCs w:val="28"/>
        </w:rPr>
        <w:t>Всего человек: 8 детей Возраст детей от 6 до 8 лет на начало учебного года. Мальчиков -5 чел., 3-девочки. Адаптация детей - прошла хорошо. Посещаемость в начале года-100%.</w:t>
      </w:r>
    </w:p>
    <w:p w14:paraId="52C55765" w14:textId="77777777" w:rsidR="0096732A" w:rsidRPr="008D3F4C" w:rsidRDefault="0096732A" w:rsidP="0096732A">
      <w:pPr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8D3F4C">
        <w:rPr>
          <w:rStyle w:val="a3"/>
          <w:i w:val="0"/>
          <w:iCs w:val="0"/>
          <w:color w:val="000000"/>
          <w:sz w:val="28"/>
          <w:szCs w:val="28"/>
        </w:rPr>
        <w:t xml:space="preserve"> Работа группы № 5 осуществляется исходя из основных годовых задач и в соответствии с ФГОС годовым планом работы МБДОУ№72 «Аленушка».</w:t>
      </w:r>
    </w:p>
    <w:p w14:paraId="77B69308" w14:textId="77777777" w:rsidR="0096732A" w:rsidRPr="008D3F4C" w:rsidRDefault="0096732A" w:rsidP="0096732A">
      <w:pPr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8D3F4C">
        <w:rPr>
          <w:rStyle w:val="a3"/>
          <w:i w:val="0"/>
          <w:iCs w:val="0"/>
          <w:color w:val="000000"/>
          <w:sz w:val="28"/>
          <w:szCs w:val="28"/>
        </w:rPr>
        <w:t xml:space="preserve"> Воспитанники осваивают примерную общеобразовательную образовательную программу дошкольного возраста </w:t>
      </w:r>
      <w:proofErr w:type="spellStart"/>
      <w:r w:rsidRPr="008D3F4C">
        <w:rPr>
          <w:rStyle w:val="a3"/>
          <w:i w:val="0"/>
          <w:iCs w:val="0"/>
          <w:color w:val="000000"/>
          <w:sz w:val="28"/>
          <w:szCs w:val="28"/>
        </w:rPr>
        <w:t>Е.А.Стребелева</w:t>
      </w:r>
      <w:proofErr w:type="spellEnd"/>
      <w:r w:rsidRPr="008D3F4C">
        <w:rPr>
          <w:rStyle w:val="a3"/>
          <w:i w:val="0"/>
          <w:iCs w:val="0"/>
          <w:color w:val="000000"/>
          <w:sz w:val="28"/>
          <w:szCs w:val="28"/>
        </w:rPr>
        <w:t xml:space="preserve">, Е.А.Екжанова «Коррекционно - развивающее обучение и воспитание детей с нарушением интеллекта развития. </w:t>
      </w:r>
    </w:p>
    <w:p w14:paraId="323395D7" w14:textId="77777777" w:rsidR="0096732A" w:rsidRPr="008D3F4C" w:rsidRDefault="0096732A" w:rsidP="0096732A">
      <w:pPr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8D3F4C">
        <w:rPr>
          <w:rStyle w:val="a3"/>
          <w:i w:val="0"/>
          <w:iCs w:val="0"/>
          <w:color w:val="000000"/>
          <w:sz w:val="28"/>
          <w:szCs w:val="28"/>
        </w:rPr>
        <w:t xml:space="preserve">Целью программы, которой является построение системы коррекционно - развивающей работы в группе с детьми РАС, предусматривающей полную интеграцию действий всех специалистов ДОУ и родителей дошкольников. </w:t>
      </w:r>
    </w:p>
    <w:p w14:paraId="00081D5F" w14:textId="77777777" w:rsidR="0096732A" w:rsidRPr="008D3F4C" w:rsidRDefault="0096732A" w:rsidP="0096732A">
      <w:pPr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8D3F4C">
        <w:rPr>
          <w:rStyle w:val="a3"/>
          <w:i w:val="0"/>
          <w:iCs w:val="0"/>
          <w:color w:val="000000"/>
          <w:sz w:val="28"/>
          <w:szCs w:val="28"/>
        </w:rPr>
        <w:t xml:space="preserve">Комплексность педагогического воздействия направлено на выравнивания речевого и психофизического развития детей и обеспечение их всестороннего гармоничного развития. </w:t>
      </w:r>
    </w:p>
    <w:p w14:paraId="525B64D5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rStyle w:val="a3"/>
          <w:i w:val="0"/>
          <w:iCs w:val="0"/>
          <w:color w:val="000000"/>
          <w:sz w:val="28"/>
          <w:szCs w:val="28"/>
        </w:rPr>
        <w:t xml:space="preserve">Основной формой работы во всех пяти образовательных областях, является игровая деятельность - основная форма деятельности дошкольников. Все коррекционно - развивающие, индивидуальные занятия в соответствии с программой носит игровой характер, насыщены разнообразными играми и развивающими игровыми упражнения. Образовательная деятельность проектируется по ФГОС, по 5 образовательным областям (физическое развитие, познавательное развитие, художественно-эстетическое развитие, речевое развитие, социально-коммуникативное развитие). </w:t>
      </w:r>
    </w:p>
    <w:p w14:paraId="17381660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>На 2022-2023 учебный год мною, поставлены следующие задачи:</w:t>
      </w:r>
    </w:p>
    <w:p w14:paraId="5DBF1D91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>Создание условий для сохранения и укрепления физического и психического здоровья детей;</w:t>
      </w:r>
    </w:p>
    <w:p w14:paraId="07DE2277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>Создание условий для приобщения детей к элементарным общепринятым нормам и правилам взаимоотношения со сверстниками и взрослыми (в том числе моральным);</w:t>
      </w:r>
    </w:p>
    <w:p w14:paraId="6FDCDA16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>Создание условий для развития познавательно исследовательской и</w:t>
      </w:r>
    </w:p>
    <w:p w14:paraId="06A77A4D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>продуктивной (конструктивной) деятельности;</w:t>
      </w:r>
    </w:p>
    <w:p w14:paraId="620B9CA2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 xml:space="preserve">Создание условий для совершенствования художественно-речевых исполнительских навыков детей при чтении стихотворений, в драматизациях (эмоциональность исполнения, естественность поведения, умение интонацией, жестом, </w:t>
      </w:r>
      <w:r w:rsidRPr="008D3F4C">
        <w:rPr>
          <w:color w:val="000000"/>
          <w:sz w:val="28"/>
          <w:szCs w:val="28"/>
        </w:rPr>
        <w:lastRenderedPageBreak/>
        <w:t>мимикой передать свое отношение к содержанию литературной фразы);</w:t>
      </w:r>
    </w:p>
    <w:p w14:paraId="7284E9AF" w14:textId="77777777" w:rsidR="0096732A" w:rsidRPr="008D3F4C" w:rsidRDefault="0096732A" w:rsidP="0096732A">
      <w:pPr>
        <w:jc w:val="both"/>
        <w:rPr>
          <w:color w:val="000000"/>
          <w:sz w:val="28"/>
          <w:szCs w:val="28"/>
        </w:rPr>
      </w:pPr>
      <w:r w:rsidRPr="008D3F4C">
        <w:rPr>
          <w:color w:val="000000"/>
          <w:sz w:val="28"/>
          <w:szCs w:val="28"/>
        </w:rPr>
        <w:t>Создание условий для развития продуктивной деятельности детей (рисование, лепка, аппликация, художественный труд)</w:t>
      </w:r>
    </w:p>
    <w:p w14:paraId="7005E1EC" w14:textId="77777777" w:rsidR="0096732A" w:rsidRPr="008D3F4C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 xml:space="preserve"> Для проведения обследования в своей профессиональной деятельности использую диагностические методики, в которых учитывается возраст ребёнка, уровень его психомоторного развития, особенности </w:t>
      </w:r>
      <w:proofErr w:type="spellStart"/>
      <w:r w:rsidRPr="008D3F4C">
        <w:rPr>
          <w:color w:val="555555"/>
          <w:sz w:val="28"/>
          <w:szCs w:val="28"/>
          <w:lang w:eastAsia="ru-RU"/>
        </w:rPr>
        <w:t>эмоциональноволевой</w:t>
      </w:r>
      <w:proofErr w:type="spellEnd"/>
      <w:r w:rsidRPr="008D3F4C">
        <w:rPr>
          <w:color w:val="555555"/>
          <w:sz w:val="28"/>
          <w:szCs w:val="28"/>
          <w:lang w:eastAsia="ru-RU"/>
        </w:rPr>
        <w:t xml:space="preserve"> сферы и поведения, а также диагностический инструментарий.</w:t>
      </w:r>
    </w:p>
    <w:p w14:paraId="2CB9049C" w14:textId="77777777" w:rsidR="0096732A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>  </w:t>
      </w:r>
    </w:p>
    <w:p w14:paraId="50F2A179" w14:textId="77777777" w:rsidR="0096732A" w:rsidRDefault="0096732A" w:rsidP="0096732A">
      <w:pPr>
        <w:jc w:val="both"/>
        <w:rPr>
          <w:color w:val="555555"/>
          <w:sz w:val="28"/>
          <w:szCs w:val="28"/>
          <w:lang w:eastAsia="ru-RU"/>
        </w:rPr>
      </w:pPr>
    </w:p>
    <w:p w14:paraId="07297FC5" w14:textId="77777777" w:rsidR="0096732A" w:rsidRPr="004B675C" w:rsidRDefault="0096732A" w:rsidP="0096732A">
      <w:pPr>
        <w:jc w:val="both"/>
        <w:rPr>
          <w:b/>
          <w:bCs/>
          <w:color w:val="555555"/>
          <w:sz w:val="28"/>
          <w:szCs w:val="28"/>
          <w:lang w:eastAsia="ru-RU"/>
        </w:rPr>
      </w:pPr>
      <w:r w:rsidRPr="00A3733F">
        <w:rPr>
          <w:b/>
          <w:bCs/>
          <w:color w:val="555555"/>
          <w:sz w:val="28"/>
          <w:szCs w:val="28"/>
          <w:lang w:eastAsia="ru-RU"/>
        </w:rPr>
        <w:t>Использую диагностический инструментарий:</w:t>
      </w:r>
      <w:r w:rsidRPr="008D3F4C">
        <w:rPr>
          <w:color w:val="555555"/>
          <w:sz w:val="28"/>
          <w:szCs w:val="28"/>
          <w:lang w:eastAsia="ru-RU"/>
        </w:rPr>
        <w:t>               </w:t>
      </w:r>
    </w:p>
    <w:p w14:paraId="5E174FC1" w14:textId="77777777" w:rsidR="0096732A" w:rsidRPr="008D3F4C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 xml:space="preserve">1.Жукова Н.С., </w:t>
      </w:r>
      <w:proofErr w:type="spellStart"/>
      <w:r w:rsidRPr="008D3F4C">
        <w:rPr>
          <w:color w:val="555555"/>
          <w:sz w:val="28"/>
          <w:szCs w:val="28"/>
          <w:lang w:eastAsia="ru-RU"/>
        </w:rPr>
        <w:t>Мастюкова</w:t>
      </w:r>
      <w:proofErr w:type="spellEnd"/>
      <w:r w:rsidRPr="008D3F4C">
        <w:rPr>
          <w:color w:val="555555"/>
          <w:sz w:val="28"/>
          <w:szCs w:val="28"/>
          <w:lang w:eastAsia="ru-RU"/>
        </w:rPr>
        <w:t xml:space="preserve"> Е.М., Филичева Т.Б., «Шкала оценки понимания речи». - М.: Издательство «Гном», 2016 г;</w:t>
      </w:r>
    </w:p>
    <w:p w14:paraId="3F5B78E1" w14:textId="77777777" w:rsidR="0096732A" w:rsidRPr="008D3F4C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 xml:space="preserve">2.Мастюкова Е.А. «Диагностическая        шкала        оценки          этапов </w:t>
      </w:r>
      <w:proofErr w:type="spellStart"/>
      <w:r w:rsidRPr="008D3F4C">
        <w:rPr>
          <w:color w:val="555555"/>
          <w:sz w:val="28"/>
          <w:szCs w:val="28"/>
          <w:lang w:eastAsia="ru-RU"/>
        </w:rPr>
        <w:t>довербального</w:t>
      </w:r>
      <w:proofErr w:type="spellEnd"/>
      <w:r w:rsidRPr="008D3F4C">
        <w:rPr>
          <w:color w:val="555555"/>
          <w:sz w:val="28"/>
          <w:szCs w:val="28"/>
          <w:lang w:eastAsia="ru-RU"/>
        </w:rPr>
        <w:t xml:space="preserve"> и начального вербального развития» - М.: </w:t>
      </w:r>
      <w:proofErr w:type="spellStart"/>
      <w:r w:rsidRPr="008D3F4C">
        <w:rPr>
          <w:color w:val="555555"/>
          <w:sz w:val="28"/>
          <w:szCs w:val="28"/>
          <w:lang w:eastAsia="ru-RU"/>
        </w:rPr>
        <w:t>Владос</w:t>
      </w:r>
      <w:proofErr w:type="spellEnd"/>
      <w:r w:rsidRPr="008D3F4C">
        <w:rPr>
          <w:color w:val="555555"/>
          <w:sz w:val="28"/>
          <w:szCs w:val="28"/>
          <w:lang w:eastAsia="ru-RU"/>
        </w:rPr>
        <w:t>, 2005;</w:t>
      </w:r>
    </w:p>
    <w:p w14:paraId="33391A71" w14:textId="77777777" w:rsidR="0096732A" w:rsidRPr="008D3F4C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 xml:space="preserve">3. Морозова С.С. «Развитие речи у аутичных детей в рамках поведенческой терапии» (обследование понимания речи, а также её коммуникативного использования у аутичных детей) — М.: </w:t>
      </w:r>
      <w:proofErr w:type="spellStart"/>
      <w:r w:rsidRPr="008D3F4C">
        <w:rPr>
          <w:color w:val="555555"/>
          <w:sz w:val="28"/>
          <w:szCs w:val="28"/>
          <w:lang w:eastAsia="ru-RU"/>
        </w:rPr>
        <w:t>Гуманитар</w:t>
      </w:r>
      <w:proofErr w:type="spellEnd"/>
      <w:r w:rsidRPr="008D3F4C">
        <w:rPr>
          <w:color w:val="555555"/>
          <w:sz w:val="28"/>
          <w:szCs w:val="28"/>
          <w:lang w:eastAsia="ru-RU"/>
        </w:rPr>
        <w:t>. изд. центр ВЛАДОС, 2007.</w:t>
      </w:r>
    </w:p>
    <w:p w14:paraId="30B83E90" w14:textId="77777777" w:rsidR="0096732A" w:rsidRPr="008D3F4C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>4.Стребелева Е.А. «Психолого-педагогическая диагностика развития детей раннего и дошкольного возраста» - М. Издательство «Просвещение»,</w:t>
      </w:r>
    </w:p>
    <w:p w14:paraId="2744E82A" w14:textId="77777777" w:rsidR="0096732A" w:rsidRPr="008D3F4C" w:rsidRDefault="0096732A" w:rsidP="0096732A">
      <w:pPr>
        <w:jc w:val="both"/>
        <w:rPr>
          <w:color w:val="555555"/>
          <w:sz w:val="28"/>
          <w:szCs w:val="28"/>
          <w:lang w:eastAsia="ru-RU"/>
        </w:rPr>
      </w:pPr>
      <w:r w:rsidRPr="008D3F4C">
        <w:rPr>
          <w:color w:val="555555"/>
          <w:sz w:val="28"/>
          <w:szCs w:val="28"/>
          <w:lang w:eastAsia="ru-RU"/>
        </w:rPr>
        <w:t>2015; </w:t>
      </w:r>
    </w:p>
    <w:p w14:paraId="198B6289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b/>
          <w:bCs/>
          <w:sz w:val="28"/>
          <w:szCs w:val="28"/>
          <w:lang w:eastAsia="ru-RU"/>
        </w:rPr>
        <w:t>Входное диагностирование</w:t>
      </w:r>
      <w:r w:rsidRPr="008D3F4C">
        <w:rPr>
          <w:sz w:val="28"/>
          <w:szCs w:val="28"/>
          <w:lang w:eastAsia="ru-RU"/>
        </w:rPr>
        <w:t>, показало, что уровень развития детей составляет 70.8%- низкий уровень развития. Дети находятся на разных уровнях развития с функциональной недостаточностью нервной системы, незрелостью эмоционально-волевой сферы. У многих детей отмечается быстрая утомляемость, низкая работоспособность, неадекватное поведение. Всем детям требуется обучающая помощь. Уровень познавательной сферы, навыков и умений ниже условно возрастной нормы. У всех детей в той или иной степени отсутствует речь, нарушение фонематического слуха, неумение детей слушать, не развита эмоционально-волевая сфера.</w:t>
      </w:r>
    </w:p>
    <w:p w14:paraId="134FDBFE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Основной целью моей работы является создание условий для адаптации и реабилитации детей.</w:t>
      </w:r>
    </w:p>
    <w:p w14:paraId="79B757EB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Для достижения этой цели я поставили следующие </w:t>
      </w:r>
      <w:r w:rsidRPr="008D3F4C">
        <w:rPr>
          <w:sz w:val="28"/>
          <w:szCs w:val="28"/>
          <w:bdr w:val="none" w:sz="0" w:space="0" w:color="auto" w:frame="1"/>
          <w:lang w:eastAsia="ru-RU"/>
        </w:rPr>
        <w:t>задачи</w:t>
      </w:r>
      <w:r w:rsidRPr="008D3F4C">
        <w:rPr>
          <w:sz w:val="28"/>
          <w:szCs w:val="28"/>
          <w:lang w:eastAsia="ru-RU"/>
        </w:rPr>
        <w:t>:</w:t>
      </w:r>
    </w:p>
    <w:p w14:paraId="09B4B881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1. Формирование навыков учебной деятельности;</w:t>
      </w:r>
    </w:p>
    <w:p w14:paraId="7516D027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2. Развитие и коррекция познавательных процессов;</w:t>
      </w:r>
    </w:p>
    <w:p w14:paraId="073C5737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3. Воспитание навыков культуры поведения, самообслуживания и коммуникативности;</w:t>
      </w:r>
    </w:p>
    <w:p w14:paraId="30EA93F3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4. Укрепление здоровья, формирование привычки здорового образа жизни;</w:t>
      </w:r>
    </w:p>
    <w:p w14:paraId="323AA93F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t>5. Развитие кругозора и социализации, обогащение игрового опыта.</w:t>
      </w:r>
    </w:p>
    <w:p w14:paraId="0F7B92CF" w14:textId="77777777" w:rsidR="0096732A" w:rsidRPr="008D3F4C" w:rsidRDefault="0096732A" w:rsidP="0096732A">
      <w:pPr>
        <w:jc w:val="both"/>
        <w:rPr>
          <w:sz w:val="28"/>
          <w:szCs w:val="28"/>
          <w:lang w:eastAsia="ru-RU"/>
        </w:rPr>
      </w:pPr>
      <w:r w:rsidRPr="008D3F4C">
        <w:rPr>
          <w:sz w:val="28"/>
          <w:szCs w:val="28"/>
          <w:lang w:eastAsia="ru-RU"/>
        </w:rPr>
        <w:lastRenderedPageBreak/>
        <w:t>Работа будет осуществятся целенаправленно, решением поставленных задач коррекционно-развивающего обучения. Исходя из этого, поставлены цели на активизацию познавательного интереса и повышения уровня произвольного поведения, на проявление волевых усилий для достижения результата, на обучение навыкам саморегуляции. Основной формой обучения и развития была выбрана игровая деятельность. Широко использую и другие методы и </w:t>
      </w:r>
      <w:r w:rsidRPr="008D3F4C">
        <w:rPr>
          <w:sz w:val="28"/>
          <w:szCs w:val="28"/>
          <w:bdr w:val="none" w:sz="0" w:space="0" w:color="auto" w:frame="1"/>
          <w:lang w:eastAsia="ru-RU"/>
        </w:rPr>
        <w:t>приемы</w:t>
      </w:r>
      <w:r w:rsidRPr="008D3F4C">
        <w:rPr>
          <w:sz w:val="28"/>
          <w:szCs w:val="28"/>
          <w:lang w:eastAsia="ru-RU"/>
        </w:rPr>
        <w:t>: наблюдения, решения проблемных ситуаций, занятия, экскурсии, беседы, просмотр фильмов, чтение художественной литературы, велась поисковая и практическая деятельность.</w:t>
      </w:r>
      <w:r w:rsidRPr="008D3F4C">
        <w:rPr>
          <w:sz w:val="28"/>
          <w:szCs w:val="28"/>
        </w:rPr>
        <w:t xml:space="preserve">    </w:t>
      </w:r>
    </w:p>
    <w:p w14:paraId="12BBB62A" w14:textId="77777777" w:rsidR="0096732A" w:rsidRPr="008D3F4C" w:rsidRDefault="0096732A" w:rsidP="0096732A">
      <w:pPr>
        <w:jc w:val="both"/>
        <w:rPr>
          <w:sz w:val="28"/>
          <w:szCs w:val="28"/>
        </w:rPr>
      </w:pPr>
      <w:r w:rsidRPr="008D3F4C">
        <w:rPr>
          <w:sz w:val="28"/>
          <w:szCs w:val="28"/>
        </w:rPr>
        <w:t>В связи с этим была намечена коррекционная работа. Особое внимание было уделено ближайшему окружению ребенка, т.е. работа с родителями.</w:t>
      </w:r>
    </w:p>
    <w:p w14:paraId="46482E1E" w14:textId="77777777" w:rsidR="0096732A" w:rsidRPr="008D3F4C" w:rsidRDefault="0096732A" w:rsidP="0096732A">
      <w:pPr>
        <w:jc w:val="both"/>
        <w:rPr>
          <w:sz w:val="28"/>
          <w:szCs w:val="28"/>
        </w:rPr>
      </w:pPr>
      <w:r w:rsidRPr="008D3F4C">
        <w:rPr>
          <w:sz w:val="28"/>
          <w:szCs w:val="28"/>
        </w:rPr>
        <w:t>Намечены консультации и тренинги, направленные на то, какие знания и умения родители должны закреплять с детьми в практической жизни.</w:t>
      </w:r>
    </w:p>
    <w:p w14:paraId="5A1E0BF7" w14:textId="77777777" w:rsidR="0096732A" w:rsidRPr="008D3F4C" w:rsidRDefault="0096732A" w:rsidP="0096732A">
      <w:pPr>
        <w:jc w:val="both"/>
        <w:rPr>
          <w:b/>
          <w:bCs/>
          <w:sz w:val="28"/>
          <w:szCs w:val="28"/>
        </w:rPr>
      </w:pPr>
      <w:r w:rsidRPr="008D3F4C">
        <w:rPr>
          <w:b/>
          <w:bCs/>
          <w:sz w:val="28"/>
          <w:szCs w:val="28"/>
        </w:rPr>
        <w:t xml:space="preserve">Коррекционная работа с детьми: </w:t>
      </w:r>
    </w:p>
    <w:p w14:paraId="4DBDDF1E" w14:textId="77777777" w:rsidR="0096732A" w:rsidRPr="008D3F4C" w:rsidRDefault="0096732A" w:rsidP="0096732A">
      <w:pPr>
        <w:jc w:val="both"/>
        <w:rPr>
          <w:sz w:val="28"/>
          <w:szCs w:val="28"/>
        </w:rPr>
      </w:pPr>
      <w:r w:rsidRPr="008D3F4C">
        <w:rPr>
          <w:sz w:val="28"/>
          <w:szCs w:val="28"/>
        </w:rPr>
        <w:t>1. Дидактические игры, направленные на общее развитие детей: «Выбери, такую же», «У кого какое платье?», «На что похоже», «Закрась кружки таким же цветом», «Выбери такой же цвет», «Чудесные превращения красок».</w:t>
      </w:r>
    </w:p>
    <w:p w14:paraId="08255A51" w14:textId="77777777" w:rsidR="0096732A" w:rsidRPr="008D3F4C" w:rsidRDefault="0096732A" w:rsidP="0096732A">
      <w:pPr>
        <w:jc w:val="both"/>
        <w:rPr>
          <w:sz w:val="28"/>
          <w:szCs w:val="28"/>
        </w:rPr>
      </w:pPr>
      <w:r w:rsidRPr="008D3F4C">
        <w:rPr>
          <w:sz w:val="28"/>
          <w:szCs w:val="28"/>
        </w:rPr>
        <w:t>2. Дидактические и логические игры, направленные на развитие логики, памяти, развитие речи: «Воздушные шары», «Лото», «Большой- маленький», «Разберем и соберем», игра- поручение «Приходите на лужок».</w:t>
      </w:r>
    </w:p>
    <w:p w14:paraId="1C0695CB" w14:textId="77777777" w:rsidR="0096732A" w:rsidRPr="008D3F4C" w:rsidRDefault="0096732A" w:rsidP="0096732A">
      <w:pPr>
        <w:jc w:val="both"/>
        <w:rPr>
          <w:sz w:val="28"/>
          <w:szCs w:val="28"/>
        </w:rPr>
      </w:pPr>
      <w:r w:rsidRPr="008D3F4C">
        <w:rPr>
          <w:sz w:val="28"/>
          <w:szCs w:val="28"/>
        </w:rPr>
        <w:t>3. Дидактические игры на развитие понятий и форме: «Подбери по форме», «Геометрическое лото», «Почтовый ящик».</w:t>
      </w:r>
    </w:p>
    <w:p w14:paraId="43AD4159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sz w:val="28"/>
          <w:szCs w:val="28"/>
        </w:rPr>
        <w:t>4. Дидактические игры о временных представлениях: «Когда это бывает?».</w:t>
      </w:r>
      <w:r w:rsidRPr="008D3F4C">
        <w:rPr>
          <w:color w:val="111111"/>
          <w:sz w:val="28"/>
          <w:szCs w:val="28"/>
          <w:lang w:eastAsia="ru-RU"/>
        </w:rPr>
        <w:t xml:space="preserve"> • Комплекс интерактивных компьютерных игр и упражнений по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8D3F4C">
        <w:rPr>
          <w:color w:val="111111"/>
          <w:sz w:val="28"/>
          <w:szCs w:val="28"/>
          <w:lang w:eastAsia="ru-RU"/>
        </w:rPr>
        <w:t> и коррекции внимания, восприятия, памяти, мышления.</w:t>
      </w:r>
    </w:p>
    <w:p w14:paraId="68B0BA70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• Многофункциональный комплекс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«Творческая мастерская»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5EED42FC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• Игровая логопедическая мозаика (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«Дары </w:t>
      </w:r>
      <w:proofErr w:type="spellStart"/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Фребеля</w:t>
      </w:r>
      <w:proofErr w:type="spellEnd"/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3F4C">
        <w:rPr>
          <w:color w:val="111111"/>
          <w:sz w:val="28"/>
          <w:szCs w:val="28"/>
          <w:lang w:eastAsia="ru-RU"/>
        </w:rPr>
        <w:t xml:space="preserve">).  </w:t>
      </w:r>
    </w:p>
    <w:p w14:paraId="4F2FB7C1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сенсорных игр</w:t>
      </w:r>
      <w:r w:rsidRPr="008D3F4C">
        <w:rPr>
          <w:color w:val="111111"/>
          <w:sz w:val="28"/>
          <w:szCs w:val="28"/>
          <w:lang w:eastAsia="ru-RU"/>
        </w:rPr>
        <w:t>:</w:t>
      </w:r>
    </w:p>
    <w:p w14:paraId="74A94AC4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1. </w:t>
      </w: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красками</w:t>
      </w:r>
      <w:r w:rsidRPr="008D3F4C">
        <w:rPr>
          <w:color w:val="111111"/>
          <w:sz w:val="28"/>
          <w:szCs w:val="28"/>
          <w:lang w:eastAsia="ru-RU"/>
        </w:rPr>
        <w:t>: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«Цветная вода»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«Смешиваем краски»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«Кукольный обед»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«Разноцветные льдинки»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1DA63160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2. </w:t>
      </w: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водой</w:t>
      </w:r>
      <w:r w:rsidRPr="008D3F4C">
        <w:rPr>
          <w:color w:val="111111"/>
          <w:sz w:val="28"/>
          <w:szCs w:val="28"/>
          <w:lang w:eastAsia="ru-RU"/>
        </w:rPr>
        <w:t>: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«Переливание воды»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«Открывай! – закрывай!»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«Бассейн»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«Озеро»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«Море»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«Купание куклы»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«Игры с мыльными пузырями»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«Тает льдинка»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0BC0E035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3. </w:t>
      </w: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крупами</w:t>
      </w:r>
      <w:r w:rsidRPr="008D3F4C">
        <w:rPr>
          <w:color w:val="111111"/>
          <w:sz w:val="28"/>
          <w:szCs w:val="28"/>
          <w:lang w:eastAsia="ru-RU"/>
        </w:rPr>
        <w:t>: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«Прячем ручки»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«Пересыпаем крупу»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«Покормим птичек»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«Вкусная кашка»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01660ACE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4. Игры с пластичными материалами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(пластилином, тестом, глиной)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42B92121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5. </w:t>
      </w: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со звуками</w:t>
      </w:r>
      <w:r w:rsidRPr="008D3F4C">
        <w:rPr>
          <w:color w:val="111111"/>
          <w:sz w:val="28"/>
          <w:szCs w:val="28"/>
          <w:lang w:eastAsia="ru-RU"/>
        </w:rPr>
        <w:t>: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«Послушаем звуки»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«Постучим, погремим!»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«Найди такую же коробочку»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«Свистульки»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5338D3D8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6. </w:t>
      </w: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ритмами</w:t>
      </w:r>
      <w:r w:rsidRPr="008D3F4C">
        <w:rPr>
          <w:color w:val="111111"/>
          <w:sz w:val="28"/>
          <w:szCs w:val="28"/>
          <w:lang w:eastAsia="ru-RU"/>
        </w:rPr>
        <w:t>: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«Потопаем ножками»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«Похлопаем ладошками»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4623D724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«Попрыгаем как зайчики»</w:t>
      </w:r>
      <w:r w:rsidRPr="008D3F4C">
        <w:rPr>
          <w:color w:val="111111"/>
          <w:sz w:val="28"/>
          <w:szCs w:val="28"/>
          <w:lang w:eastAsia="ru-RU"/>
        </w:rPr>
        <w:t> и т. п.</w:t>
      </w:r>
    </w:p>
    <w:p w14:paraId="68015977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7. </w:t>
      </w:r>
      <w:r w:rsidRPr="008D3F4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движениями и тактильными ощущениями</w:t>
      </w:r>
      <w:r w:rsidRPr="008D3F4C">
        <w:rPr>
          <w:color w:val="111111"/>
          <w:sz w:val="28"/>
          <w:szCs w:val="28"/>
          <w:lang w:eastAsia="ru-RU"/>
        </w:rPr>
        <w:t>: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Тормошение</w:t>
      </w:r>
      <w:proofErr w:type="spellEnd"/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, возня»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«Догоню-поймаю»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«Змейка»</w:t>
      </w:r>
      <w:r w:rsidRPr="008D3F4C">
        <w:rPr>
          <w:color w:val="111111"/>
          <w:sz w:val="28"/>
          <w:szCs w:val="28"/>
          <w:lang w:eastAsia="ru-RU"/>
        </w:rPr>
        <w:t>,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«Самолетики»</w:t>
      </w:r>
      <w:r w:rsidRPr="008D3F4C">
        <w:rPr>
          <w:color w:val="111111"/>
          <w:sz w:val="28"/>
          <w:szCs w:val="28"/>
          <w:lang w:eastAsia="ru-RU"/>
        </w:rPr>
        <w:t>.</w:t>
      </w:r>
    </w:p>
    <w:p w14:paraId="16D21ED2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«Физическое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</w:p>
    <w:p w14:paraId="15F52A0B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A3733F">
        <w:rPr>
          <w:color w:val="111111"/>
          <w:sz w:val="28"/>
          <w:szCs w:val="28"/>
          <w:bdr w:val="none" w:sz="0" w:space="0" w:color="auto" w:frame="1"/>
          <w:lang w:eastAsia="ru-RU"/>
        </w:rPr>
        <w:t>- Прыжки</w:t>
      </w:r>
      <w:r w:rsidRPr="008D3F4C">
        <w:rPr>
          <w:color w:val="111111"/>
          <w:sz w:val="28"/>
          <w:szCs w:val="28"/>
          <w:lang w:eastAsia="ru-RU"/>
        </w:rPr>
        <w:t>: на двух ногах, на месте разными способами, на одной ноге, подпрыгивание на двух ногах продвигаясь вперед.</w:t>
      </w:r>
    </w:p>
    <w:p w14:paraId="795AB3F8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- Бросание, ловля, метание, перебрасывание мяча друг другу, бросание мяча вверх, в стороны, метание в цель.</w:t>
      </w:r>
    </w:p>
    <w:p w14:paraId="27B73857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- Учить выполнять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общеразвивающие упражнения</w:t>
      </w:r>
      <w:r w:rsidRPr="008D3F4C">
        <w:rPr>
          <w:color w:val="111111"/>
          <w:sz w:val="28"/>
          <w:szCs w:val="28"/>
          <w:lang w:eastAsia="ru-RU"/>
        </w:rPr>
        <w:t>: поднимать руки вверх, вперед, в стороны; опускать и поворачивать голову в сторону; наклоняться вперед, приседать.</w:t>
      </w:r>
    </w:p>
    <w:p w14:paraId="3AF93633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Создание условий для социализации детей в обществе, инклюзия в среду нормально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развивающихся</w:t>
      </w:r>
      <w:r w:rsidRPr="008D3F4C">
        <w:rPr>
          <w:color w:val="111111"/>
          <w:sz w:val="28"/>
          <w:szCs w:val="28"/>
          <w:lang w:eastAsia="ru-RU"/>
        </w:rPr>
        <w:t> сверстников Организация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совместных</w:t>
      </w:r>
      <w:r w:rsidRPr="008D3F4C">
        <w:rPr>
          <w:color w:val="111111"/>
          <w:sz w:val="28"/>
          <w:szCs w:val="28"/>
          <w:lang w:eastAsia="ru-RU"/>
        </w:rPr>
        <w:t> праздников и досугов.</w:t>
      </w:r>
    </w:p>
    <w:p w14:paraId="05A11F25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> </w:t>
      </w:r>
      <w:r w:rsidRPr="008D3F4C">
        <w:rPr>
          <w:color w:val="111111"/>
          <w:sz w:val="28"/>
          <w:szCs w:val="28"/>
          <w:bdr w:val="none" w:sz="0" w:space="0" w:color="auto" w:frame="1"/>
          <w:lang w:eastAsia="ru-RU"/>
        </w:rPr>
        <w:t>Индивидуальные консультации</w:t>
      </w:r>
    </w:p>
    <w:p w14:paraId="11346F0A" w14:textId="77777777" w:rsidR="0096732A" w:rsidRPr="008D3F4C" w:rsidRDefault="0096732A" w:rsidP="0096732A">
      <w:pPr>
        <w:jc w:val="both"/>
        <w:rPr>
          <w:color w:val="111111"/>
          <w:sz w:val="28"/>
          <w:szCs w:val="28"/>
          <w:lang w:eastAsia="ru-RU"/>
        </w:rPr>
      </w:pPr>
      <w:r w:rsidRPr="008D3F4C">
        <w:rPr>
          <w:color w:val="111111"/>
          <w:sz w:val="28"/>
          <w:szCs w:val="28"/>
          <w:lang w:eastAsia="ru-RU"/>
        </w:rPr>
        <w:t xml:space="preserve"> Родительские собрания течение года</w:t>
      </w:r>
      <w:r>
        <w:rPr>
          <w:color w:val="111111"/>
          <w:sz w:val="28"/>
          <w:szCs w:val="28"/>
          <w:lang w:eastAsia="ru-RU"/>
        </w:rPr>
        <w:t>.</w:t>
      </w:r>
    </w:p>
    <w:p w14:paraId="239486A3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13FDD0F1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0B456A19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0103EB92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0E70F325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1E2C8146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2C682D90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33A8C850" w14:textId="77777777" w:rsidR="0096732A" w:rsidRDefault="0096732A" w:rsidP="0096732A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6D1982D5" w14:textId="77777777" w:rsidR="0096732A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06BD1ECE" w14:textId="77777777" w:rsidR="0096732A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2053729F" w14:textId="77777777" w:rsidR="0096732A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3C60F090" w14:textId="77777777" w:rsidR="0096732A" w:rsidRDefault="0096732A" w:rsidP="0096732A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6DF9A3FE" w14:textId="77777777" w:rsidR="0096732A" w:rsidRDefault="0096732A" w:rsidP="0096732A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1D1545C1" w14:textId="77777777" w:rsidR="0096732A" w:rsidRDefault="0096732A" w:rsidP="0096732A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14:paraId="5421C7F7" w14:textId="77777777" w:rsidR="0096732A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2F013A2E" w14:textId="77777777" w:rsidR="0096732A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5D21BC51" w14:textId="77777777" w:rsidR="0096732A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724265CF" w14:textId="77777777" w:rsidR="0096732A" w:rsidRPr="001C5591" w:rsidRDefault="0096732A" w:rsidP="0096732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1C5591">
        <w:rPr>
          <w:rFonts w:eastAsia="Calibri"/>
          <w:b/>
          <w:sz w:val="28"/>
          <w:szCs w:val="28"/>
        </w:rPr>
        <w:lastRenderedPageBreak/>
        <w:t>Сводная таблица оценки уровней эффективности педагогических воздействий для детей с РАС по образовательным областям.</w:t>
      </w:r>
    </w:p>
    <w:tbl>
      <w:tblPr>
        <w:tblpPr w:leftFromText="180" w:rightFromText="180" w:vertAnchor="text" w:tblpX="149" w:tblpY="99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4"/>
        <w:gridCol w:w="1151"/>
        <w:gridCol w:w="15"/>
        <w:gridCol w:w="1119"/>
        <w:gridCol w:w="993"/>
        <w:gridCol w:w="1168"/>
        <w:gridCol w:w="958"/>
        <w:gridCol w:w="1276"/>
        <w:gridCol w:w="850"/>
        <w:gridCol w:w="992"/>
        <w:gridCol w:w="851"/>
        <w:gridCol w:w="1417"/>
        <w:gridCol w:w="851"/>
        <w:gridCol w:w="1701"/>
      </w:tblGrid>
      <w:tr w:rsidR="0096732A" w:rsidRPr="001C5591" w14:paraId="56580720" w14:textId="77777777" w:rsidTr="000654A5">
        <w:trPr>
          <w:trHeight w:val="615"/>
        </w:trPr>
        <w:tc>
          <w:tcPr>
            <w:tcW w:w="1542" w:type="dxa"/>
            <w:gridSpan w:val="2"/>
          </w:tcPr>
          <w:p w14:paraId="7848B619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42" w:type="dxa"/>
            <w:gridSpan w:val="13"/>
          </w:tcPr>
          <w:p w14:paraId="187EDFA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Образовательные области</w:t>
            </w:r>
          </w:p>
        </w:tc>
      </w:tr>
      <w:tr w:rsidR="0096732A" w:rsidRPr="001C5591" w14:paraId="5F9DAF57" w14:textId="77777777" w:rsidTr="000654A5">
        <w:trPr>
          <w:trHeight w:val="885"/>
        </w:trPr>
        <w:tc>
          <w:tcPr>
            <w:tcW w:w="1418" w:type="dxa"/>
          </w:tcPr>
          <w:p w14:paraId="0A164C91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параметры</w:t>
            </w:r>
          </w:p>
        </w:tc>
        <w:tc>
          <w:tcPr>
            <w:tcW w:w="2409" w:type="dxa"/>
            <w:gridSpan w:val="4"/>
          </w:tcPr>
          <w:p w14:paraId="14840668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161" w:type="dxa"/>
            <w:gridSpan w:val="2"/>
          </w:tcPr>
          <w:p w14:paraId="27F6924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2234" w:type="dxa"/>
            <w:gridSpan w:val="2"/>
          </w:tcPr>
          <w:p w14:paraId="3957A1F6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1842" w:type="dxa"/>
            <w:gridSpan w:val="2"/>
          </w:tcPr>
          <w:p w14:paraId="71ED3C39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68" w:type="dxa"/>
            <w:gridSpan w:val="2"/>
          </w:tcPr>
          <w:p w14:paraId="352C3917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851" w:type="dxa"/>
            <w:tcBorders>
              <w:right w:val="nil"/>
            </w:tcBorders>
          </w:tcPr>
          <w:p w14:paraId="7C96EDDC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итог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45300E34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6732A" w:rsidRPr="001C5591" w14:paraId="40913E60" w14:textId="77777777" w:rsidTr="000654A5">
        <w:trPr>
          <w:trHeight w:val="435"/>
        </w:trPr>
        <w:tc>
          <w:tcPr>
            <w:tcW w:w="1418" w:type="dxa"/>
          </w:tcPr>
          <w:p w14:paraId="3F5C7D43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A3E5951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5591">
              <w:rPr>
                <w:rFonts w:eastAsia="Calibri"/>
                <w:sz w:val="28"/>
                <w:szCs w:val="28"/>
              </w:rPr>
              <w:t>Нач.г</w:t>
            </w:r>
            <w:proofErr w:type="spellEnd"/>
          </w:p>
        </w:tc>
        <w:tc>
          <w:tcPr>
            <w:tcW w:w="1134" w:type="dxa"/>
            <w:gridSpan w:val="2"/>
          </w:tcPr>
          <w:p w14:paraId="24F55A6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Кон. г</w:t>
            </w:r>
          </w:p>
        </w:tc>
        <w:tc>
          <w:tcPr>
            <w:tcW w:w="993" w:type="dxa"/>
          </w:tcPr>
          <w:p w14:paraId="739B1E47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5591">
              <w:rPr>
                <w:rFonts w:eastAsia="Calibri"/>
                <w:sz w:val="28"/>
                <w:szCs w:val="28"/>
              </w:rPr>
              <w:t>Нач.г</w:t>
            </w:r>
            <w:proofErr w:type="spellEnd"/>
          </w:p>
        </w:tc>
        <w:tc>
          <w:tcPr>
            <w:tcW w:w="1168" w:type="dxa"/>
          </w:tcPr>
          <w:p w14:paraId="20E56E59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Кон. г.</w:t>
            </w:r>
          </w:p>
        </w:tc>
        <w:tc>
          <w:tcPr>
            <w:tcW w:w="958" w:type="dxa"/>
          </w:tcPr>
          <w:p w14:paraId="1CC71D2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5591">
              <w:rPr>
                <w:rFonts w:eastAsia="Calibri"/>
                <w:sz w:val="28"/>
                <w:szCs w:val="28"/>
              </w:rPr>
              <w:t>Нач.г</w:t>
            </w:r>
            <w:proofErr w:type="spellEnd"/>
            <w:r w:rsidRPr="001C559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DB7472E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Кон. г</w:t>
            </w:r>
          </w:p>
        </w:tc>
        <w:tc>
          <w:tcPr>
            <w:tcW w:w="850" w:type="dxa"/>
          </w:tcPr>
          <w:p w14:paraId="1B325E8B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Нач. г</w:t>
            </w:r>
          </w:p>
        </w:tc>
        <w:tc>
          <w:tcPr>
            <w:tcW w:w="992" w:type="dxa"/>
          </w:tcPr>
          <w:p w14:paraId="7661C220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Кон. г</w:t>
            </w:r>
          </w:p>
        </w:tc>
        <w:tc>
          <w:tcPr>
            <w:tcW w:w="851" w:type="dxa"/>
          </w:tcPr>
          <w:p w14:paraId="1F613858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5591">
              <w:rPr>
                <w:rFonts w:eastAsia="Calibri"/>
                <w:sz w:val="28"/>
                <w:szCs w:val="28"/>
              </w:rPr>
              <w:t>Нач.г</w:t>
            </w:r>
            <w:proofErr w:type="spellEnd"/>
          </w:p>
        </w:tc>
        <w:tc>
          <w:tcPr>
            <w:tcW w:w="1417" w:type="dxa"/>
          </w:tcPr>
          <w:p w14:paraId="6FBB3F0A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Кон. г</w:t>
            </w:r>
          </w:p>
        </w:tc>
        <w:tc>
          <w:tcPr>
            <w:tcW w:w="851" w:type="dxa"/>
          </w:tcPr>
          <w:p w14:paraId="7D6E4FE0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C5591">
              <w:rPr>
                <w:rFonts w:eastAsia="Calibri"/>
                <w:sz w:val="28"/>
                <w:szCs w:val="28"/>
              </w:rPr>
              <w:t>Нач.г</w:t>
            </w:r>
            <w:proofErr w:type="spellEnd"/>
          </w:p>
        </w:tc>
        <w:tc>
          <w:tcPr>
            <w:tcW w:w="1701" w:type="dxa"/>
          </w:tcPr>
          <w:p w14:paraId="0BFB3E49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Кон. г</w:t>
            </w:r>
          </w:p>
        </w:tc>
      </w:tr>
      <w:tr w:rsidR="0096732A" w:rsidRPr="001C5591" w14:paraId="1CC59FA8" w14:textId="77777777" w:rsidTr="000654A5">
        <w:trPr>
          <w:trHeight w:val="1383"/>
        </w:trPr>
        <w:tc>
          <w:tcPr>
            <w:tcW w:w="1418" w:type="dxa"/>
          </w:tcPr>
          <w:p w14:paraId="1F12CA22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Высокий</w:t>
            </w:r>
          </w:p>
        </w:tc>
        <w:tc>
          <w:tcPr>
            <w:tcW w:w="1275" w:type="dxa"/>
            <w:gridSpan w:val="2"/>
          </w:tcPr>
          <w:p w14:paraId="2EE14B5A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14:paraId="14147CBC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02053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759030A1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</w:tcPr>
          <w:p w14:paraId="37A67C50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8FBCB3A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B03275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88C89CD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8F220A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1819A5B0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F6126D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D2DAFF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6732A" w:rsidRPr="001C5591" w14:paraId="592DA682" w14:textId="77777777" w:rsidTr="000654A5">
        <w:trPr>
          <w:trHeight w:val="1118"/>
        </w:trPr>
        <w:tc>
          <w:tcPr>
            <w:tcW w:w="1418" w:type="dxa"/>
          </w:tcPr>
          <w:p w14:paraId="648AB796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Средний</w:t>
            </w:r>
          </w:p>
        </w:tc>
        <w:tc>
          <w:tcPr>
            <w:tcW w:w="1275" w:type="dxa"/>
            <w:gridSpan w:val="2"/>
          </w:tcPr>
          <w:p w14:paraId="38B1E13D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3/29.2%</w:t>
            </w:r>
          </w:p>
        </w:tc>
        <w:tc>
          <w:tcPr>
            <w:tcW w:w="1134" w:type="dxa"/>
            <w:gridSpan w:val="2"/>
          </w:tcPr>
          <w:p w14:paraId="1B1AC2A5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A9F37A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3/29.2%</w:t>
            </w:r>
          </w:p>
        </w:tc>
        <w:tc>
          <w:tcPr>
            <w:tcW w:w="1168" w:type="dxa"/>
          </w:tcPr>
          <w:p w14:paraId="4EEE90B9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</w:tcPr>
          <w:p w14:paraId="3132D75C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3/29.2%</w:t>
            </w:r>
          </w:p>
        </w:tc>
        <w:tc>
          <w:tcPr>
            <w:tcW w:w="1276" w:type="dxa"/>
          </w:tcPr>
          <w:p w14:paraId="067CA936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742659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3/29.2%</w:t>
            </w:r>
          </w:p>
        </w:tc>
        <w:tc>
          <w:tcPr>
            <w:tcW w:w="992" w:type="dxa"/>
          </w:tcPr>
          <w:p w14:paraId="3DF02B34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B641EE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3/29.2%</w:t>
            </w:r>
          </w:p>
        </w:tc>
        <w:tc>
          <w:tcPr>
            <w:tcW w:w="1417" w:type="dxa"/>
          </w:tcPr>
          <w:p w14:paraId="080C31B7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DBDC52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3/29.2%</w:t>
            </w:r>
          </w:p>
        </w:tc>
        <w:tc>
          <w:tcPr>
            <w:tcW w:w="1701" w:type="dxa"/>
          </w:tcPr>
          <w:p w14:paraId="4BA02163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6732A" w:rsidRPr="001C5591" w14:paraId="546BC717" w14:textId="77777777" w:rsidTr="000654A5">
        <w:trPr>
          <w:trHeight w:val="992"/>
        </w:trPr>
        <w:tc>
          <w:tcPr>
            <w:tcW w:w="1418" w:type="dxa"/>
          </w:tcPr>
          <w:p w14:paraId="4759B75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1C5591">
              <w:rPr>
                <w:rFonts w:eastAsia="Calibri"/>
                <w:sz w:val="28"/>
                <w:szCs w:val="28"/>
              </w:rPr>
              <w:t>Низкий</w:t>
            </w:r>
          </w:p>
        </w:tc>
        <w:tc>
          <w:tcPr>
            <w:tcW w:w="1290" w:type="dxa"/>
            <w:gridSpan w:val="3"/>
          </w:tcPr>
          <w:p w14:paraId="57DC91CD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C5591">
              <w:rPr>
                <w:rFonts w:eastAsia="Calibri"/>
                <w:sz w:val="28"/>
                <w:szCs w:val="28"/>
              </w:rPr>
              <w:t>/70.8%</w:t>
            </w:r>
          </w:p>
        </w:tc>
        <w:tc>
          <w:tcPr>
            <w:tcW w:w="1119" w:type="dxa"/>
          </w:tcPr>
          <w:p w14:paraId="43D23A97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1E99E1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C5591">
              <w:rPr>
                <w:rFonts w:eastAsia="Calibri"/>
                <w:sz w:val="28"/>
                <w:szCs w:val="28"/>
              </w:rPr>
              <w:t>/70.8%</w:t>
            </w:r>
          </w:p>
        </w:tc>
        <w:tc>
          <w:tcPr>
            <w:tcW w:w="1168" w:type="dxa"/>
          </w:tcPr>
          <w:p w14:paraId="78024392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</w:tcPr>
          <w:p w14:paraId="09E73B8B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C5591">
              <w:rPr>
                <w:rFonts w:eastAsia="Calibri"/>
                <w:sz w:val="28"/>
                <w:szCs w:val="28"/>
              </w:rPr>
              <w:t>/70.8%</w:t>
            </w:r>
          </w:p>
        </w:tc>
        <w:tc>
          <w:tcPr>
            <w:tcW w:w="1276" w:type="dxa"/>
          </w:tcPr>
          <w:p w14:paraId="06E3EE95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71448E9C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C5591">
              <w:rPr>
                <w:rFonts w:eastAsia="Calibri"/>
                <w:sz w:val="28"/>
                <w:szCs w:val="28"/>
              </w:rPr>
              <w:t>/70.8%</w:t>
            </w:r>
          </w:p>
        </w:tc>
        <w:tc>
          <w:tcPr>
            <w:tcW w:w="992" w:type="dxa"/>
          </w:tcPr>
          <w:p w14:paraId="6E1FF79F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6B7FD4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C5591">
              <w:rPr>
                <w:rFonts w:eastAsia="Calibri"/>
                <w:sz w:val="28"/>
                <w:szCs w:val="28"/>
              </w:rPr>
              <w:t>/70.8%</w:t>
            </w:r>
          </w:p>
        </w:tc>
        <w:tc>
          <w:tcPr>
            <w:tcW w:w="1417" w:type="dxa"/>
          </w:tcPr>
          <w:p w14:paraId="4613C59A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9079C3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C5591">
              <w:rPr>
                <w:rFonts w:eastAsia="Calibri"/>
                <w:sz w:val="28"/>
                <w:szCs w:val="28"/>
              </w:rPr>
              <w:t>/70.8%</w:t>
            </w:r>
          </w:p>
        </w:tc>
        <w:tc>
          <w:tcPr>
            <w:tcW w:w="1701" w:type="dxa"/>
          </w:tcPr>
          <w:p w14:paraId="649C1F5B" w14:textId="77777777" w:rsidR="0096732A" w:rsidRPr="001C5591" w:rsidRDefault="0096732A" w:rsidP="000654A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45C19FD0" w14:textId="77777777" w:rsidR="0096732A" w:rsidRDefault="0096732A" w:rsidP="0096732A">
      <w:pPr>
        <w:widowControl/>
        <w:shd w:val="clear" w:color="auto" w:fill="FFFFFF"/>
        <w:autoSpaceDE/>
        <w:autoSpaceDN/>
        <w:spacing w:line="225" w:lineRule="atLeast"/>
        <w:ind w:left="165" w:right="293"/>
        <w:jc w:val="center"/>
        <w:rPr>
          <w:rFonts w:ascii="Tahoma" w:hAnsi="Tahoma" w:cs="Tahoma"/>
          <w:b/>
          <w:bCs/>
          <w:color w:val="555555"/>
          <w:sz w:val="21"/>
          <w:szCs w:val="21"/>
          <w:lang w:eastAsia="ru-RU"/>
        </w:rPr>
      </w:pPr>
    </w:p>
    <w:p w14:paraId="301CBBF7" w14:textId="77777777" w:rsidR="0096732A" w:rsidRDefault="0096732A" w:rsidP="0096732A">
      <w:pPr>
        <w:widowControl/>
        <w:shd w:val="clear" w:color="auto" w:fill="FFFFFF"/>
        <w:autoSpaceDE/>
        <w:autoSpaceDN/>
        <w:spacing w:line="225" w:lineRule="atLeast"/>
        <w:ind w:left="165" w:right="293"/>
        <w:jc w:val="center"/>
        <w:rPr>
          <w:rFonts w:ascii="Tahoma" w:hAnsi="Tahoma" w:cs="Tahoma"/>
          <w:b/>
          <w:bCs/>
          <w:color w:val="555555"/>
          <w:sz w:val="21"/>
          <w:szCs w:val="21"/>
          <w:lang w:eastAsia="ru-RU"/>
        </w:rPr>
      </w:pPr>
    </w:p>
    <w:p w14:paraId="5963BE8F" w14:textId="77777777" w:rsidR="0096732A" w:rsidRDefault="0096732A" w:rsidP="0096732A">
      <w:pPr>
        <w:widowControl/>
        <w:shd w:val="clear" w:color="auto" w:fill="FFFFFF"/>
        <w:autoSpaceDE/>
        <w:autoSpaceDN/>
        <w:spacing w:line="225" w:lineRule="atLeast"/>
        <w:ind w:left="165" w:right="293"/>
        <w:jc w:val="center"/>
        <w:rPr>
          <w:rFonts w:ascii="Tahoma" w:hAnsi="Tahoma" w:cs="Tahoma"/>
          <w:b/>
          <w:bCs/>
          <w:color w:val="555555"/>
          <w:sz w:val="21"/>
          <w:szCs w:val="21"/>
          <w:lang w:eastAsia="ru-RU"/>
        </w:rPr>
      </w:pPr>
    </w:p>
    <w:p w14:paraId="629246E5" w14:textId="77777777" w:rsidR="0096732A" w:rsidRDefault="0096732A" w:rsidP="0096732A">
      <w:pPr>
        <w:widowControl/>
        <w:shd w:val="clear" w:color="auto" w:fill="FFFFFF"/>
        <w:autoSpaceDE/>
        <w:autoSpaceDN/>
        <w:spacing w:line="225" w:lineRule="atLeast"/>
        <w:ind w:left="165" w:right="293"/>
        <w:jc w:val="center"/>
        <w:rPr>
          <w:rFonts w:ascii="Tahoma" w:hAnsi="Tahoma" w:cs="Tahoma"/>
          <w:b/>
          <w:bCs/>
          <w:color w:val="555555"/>
          <w:sz w:val="21"/>
          <w:szCs w:val="21"/>
          <w:lang w:eastAsia="ru-RU"/>
        </w:rPr>
      </w:pPr>
    </w:p>
    <w:p w14:paraId="20B69BF4" w14:textId="77777777" w:rsidR="0096732A" w:rsidRDefault="0096732A" w:rsidP="0096732A">
      <w:pPr>
        <w:widowControl/>
        <w:shd w:val="clear" w:color="auto" w:fill="FFFFFF"/>
        <w:autoSpaceDE/>
        <w:autoSpaceDN/>
        <w:spacing w:line="225" w:lineRule="atLeast"/>
        <w:ind w:left="165" w:right="293"/>
        <w:jc w:val="center"/>
        <w:rPr>
          <w:rFonts w:ascii="Tahoma" w:hAnsi="Tahoma" w:cs="Tahoma"/>
          <w:b/>
          <w:bCs/>
          <w:color w:val="555555"/>
          <w:sz w:val="21"/>
          <w:szCs w:val="21"/>
          <w:lang w:eastAsia="ru-RU"/>
        </w:rPr>
      </w:pPr>
    </w:p>
    <w:p w14:paraId="1889B48A" w14:textId="77777777" w:rsidR="0096732A" w:rsidRDefault="0096732A" w:rsidP="0096732A">
      <w:pPr>
        <w:widowControl/>
        <w:shd w:val="clear" w:color="auto" w:fill="FFFFFF"/>
        <w:autoSpaceDE/>
        <w:autoSpaceDN/>
        <w:spacing w:line="225" w:lineRule="atLeast"/>
        <w:ind w:left="165" w:right="293"/>
        <w:jc w:val="center"/>
        <w:rPr>
          <w:rFonts w:ascii="Tahoma" w:hAnsi="Tahoma" w:cs="Tahoma"/>
          <w:b/>
          <w:bCs/>
          <w:color w:val="555555"/>
          <w:sz w:val="21"/>
          <w:szCs w:val="21"/>
          <w:lang w:eastAsia="ru-RU"/>
        </w:rPr>
      </w:pPr>
    </w:p>
    <w:p w14:paraId="5F8BBDC4" w14:textId="77777777" w:rsidR="00FB72CC" w:rsidRDefault="00FB72CC"/>
    <w:sectPr w:rsidR="00FB72CC" w:rsidSect="00967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CC"/>
    <w:rsid w:val="0096732A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21F83-A3E0-4F3B-8EAE-4A76752C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6732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2022-09-19T13:12:00Z</dcterms:created>
  <dcterms:modified xsi:type="dcterms:W3CDTF">2022-09-19T13:12:00Z</dcterms:modified>
</cp:coreProperties>
</file>