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392" w:rsidRPr="00174AB9" w:rsidRDefault="009D2392" w:rsidP="009D2392">
      <w:pPr>
        <w:spacing w:after="20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174AB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</w:t>
      </w:r>
      <w:r w:rsidR="00174AB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</w:t>
      </w:r>
      <w:r w:rsidRPr="00174AB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174AB9" w:rsidRPr="000D6D6B">
        <w:rPr>
          <w:rFonts w:ascii="Times New Roman" w:hAnsi="Times New Roman"/>
          <w:b/>
          <w:kern w:val="36"/>
          <w:sz w:val="28"/>
          <w:szCs w:val="28"/>
          <w:lang w:eastAsia="ru-RU"/>
        </w:rPr>
        <w:t>Аналитический отчет о работ</w:t>
      </w:r>
      <w:r w:rsidR="00174AB9">
        <w:rPr>
          <w:rFonts w:ascii="Times New Roman" w:hAnsi="Times New Roman"/>
          <w:b/>
          <w:kern w:val="36"/>
          <w:sz w:val="28"/>
          <w:szCs w:val="28"/>
          <w:lang w:eastAsia="ru-RU"/>
        </w:rPr>
        <w:t>е воспитателя во второй младшей</w:t>
      </w:r>
      <w:r w:rsidR="00174AB9" w:rsidRPr="000D6D6B">
        <w:rPr>
          <w:rFonts w:ascii="Times New Roman" w:hAnsi="Times New Roman"/>
          <w:b/>
          <w:kern w:val="36"/>
          <w:sz w:val="28"/>
          <w:szCs w:val="28"/>
          <w:lang w:eastAsia="ru-RU"/>
        </w:rPr>
        <w:t xml:space="preserve"> группе за учебный год 20</w:t>
      </w:r>
      <w:r w:rsidR="00174AB9">
        <w:rPr>
          <w:rFonts w:ascii="Times New Roman" w:hAnsi="Times New Roman"/>
          <w:b/>
          <w:kern w:val="36"/>
          <w:sz w:val="28"/>
          <w:szCs w:val="28"/>
          <w:lang w:eastAsia="ru-RU"/>
        </w:rPr>
        <w:t>21</w:t>
      </w:r>
      <w:r w:rsidR="00174AB9" w:rsidRPr="000D6D6B">
        <w:rPr>
          <w:rFonts w:ascii="Times New Roman" w:hAnsi="Times New Roman"/>
          <w:b/>
          <w:kern w:val="36"/>
          <w:sz w:val="28"/>
          <w:szCs w:val="28"/>
          <w:lang w:eastAsia="ru-RU"/>
        </w:rPr>
        <w:t>-20</w:t>
      </w:r>
      <w:r w:rsidR="00174AB9">
        <w:rPr>
          <w:rFonts w:ascii="Times New Roman" w:hAnsi="Times New Roman"/>
          <w:b/>
          <w:kern w:val="36"/>
          <w:sz w:val="28"/>
          <w:szCs w:val="28"/>
          <w:lang w:eastAsia="ru-RU"/>
        </w:rPr>
        <w:t>22</w:t>
      </w:r>
      <w:r w:rsidR="00174AB9" w:rsidRPr="000D6D6B">
        <w:rPr>
          <w:rFonts w:ascii="Times New Roman" w:hAnsi="Times New Roman"/>
          <w:b/>
          <w:kern w:val="36"/>
          <w:sz w:val="28"/>
          <w:szCs w:val="28"/>
          <w:lang w:eastAsia="ru-RU"/>
        </w:rPr>
        <w:t>гг</w:t>
      </w:r>
    </w:p>
    <w:p w:rsidR="00174AB9" w:rsidRPr="00C80AC3" w:rsidRDefault="00174AB9" w:rsidP="00174AB9">
      <w:pPr>
        <w:pStyle w:val="a4"/>
        <w:rPr>
          <w:rFonts w:ascii="Times New Roman" w:hAnsi="Times New Roman"/>
          <w:color w:val="000000"/>
          <w:sz w:val="28"/>
          <w:szCs w:val="28"/>
        </w:rPr>
      </w:pPr>
      <w:r w:rsidRPr="00C80AC3">
        <w:rPr>
          <w:rFonts w:ascii="Times New Roman" w:hAnsi="Times New Roman"/>
          <w:color w:val="000000"/>
          <w:sz w:val="28"/>
          <w:szCs w:val="28"/>
        </w:rPr>
        <w:t>Воспитатель:</w:t>
      </w:r>
      <w:r>
        <w:rPr>
          <w:rFonts w:ascii="Times New Roman" w:hAnsi="Times New Roman"/>
          <w:color w:val="000000"/>
          <w:sz w:val="28"/>
          <w:szCs w:val="28"/>
        </w:rPr>
        <w:t xml:space="preserve"> Бурлакова Екатерина Сергеевна</w:t>
      </w:r>
      <w:r w:rsidRPr="00C80AC3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174AB9" w:rsidRDefault="00174AB9" w:rsidP="00174AB9">
      <w:pPr>
        <w:pStyle w:val="a4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Группа №6</w:t>
      </w:r>
      <w:r w:rsidRPr="00C80AC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(вторая младшая)</w:t>
      </w:r>
    </w:p>
    <w:p w:rsidR="009D2392" w:rsidRPr="00174AB9" w:rsidRDefault="00174AB9" w:rsidP="00174AB9">
      <w:pPr>
        <w:pStyle w:val="a4"/>
        <w:rPr>
          <w:rFonts w:ascii="Times New Roman" w:hAnsi="Times New Roman"/>
          <w:color w:val="000000"/>
          <w:sz w:val="28"/>
          <w:szCs w:val="28"/>
        </w:rPr>
      </w:pPr>
      <w:r w:rsidRPr="00C80AC3">
        <w:rPr>
          <w:rFonts w:ascii="Times New Roman" w:hAnsi="Times New Roman"/>
          <w:color w:val="000000"/>
          <w:sz w:val="28"/>
          <w:szCs w:val="28"/>
        </w:rPr>
        <w:t>Состав группы:</w:t>
      </w:r>
    </w:p>
    <w:p w:rsidR="009D2392" w:rsidRPr="00174AB9" w:rsidRDefault="009D2392" w:rsidP="009D2392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AB9">
        <w:rPr>
          <w:rFonts w:ascii="Times New Roman" w:eastAsia="Calibri" w:hAnsi="Times New Roman" w:cs="Times New Roman"/>
          <w:sz w:val="28"/>
          <w:szCs w:val="28"/>
        </w:rPr>
        <w:t xml:space="preserve">Всего детей в группе </w:t>
      </w:r>
      <w:r w:rsidR="004330A9">
        <w:rPr>
          <w:rFonts w:ascii="Times New Roman" w:eastAsia="Calibri" w:hAnsi="Times New Roman" w:cs="Times New Roman"/>
          <w:sz w:val="28"/>
          <w:szCs w:val="28"/>
        </w:rPr>
        <w:t>–</w:t>
      </w:r>
      <w:r w:rsidR="00174AB9">
        <w:rPr>
          <w:rFonts w:ascii="Times New Roman" w:eastAsia="Calibri" w:hAnsi="Times New Roman" w:cs="Times New Roman"/>
          <w:sz w:val="28"/>
          <w:szCs w:val="28"/>
        </w:rPr>
        <w:t xml:space="preserve"> 40</w:t>
      </w:r>
      <w:r w:rsidR="004330A9">
        <w:rPr>
          <w:rFonts w:ascii="Times New Roman" w:eastAsia="Calibri" w:hAnsi="Times New Roman" w:cs="Times New Roman"/>
          <w:sz w:val="28"/>
          <w:szCs w:val="28"/>
        </w:rPr>
        <w:t>.</w:t>
      </w:r>
      <w:bookmarkStart w:id="0" w:name="_GoBack"/>
      <w:bookmarkEnd w:id="0"/>
      <w:r w:rsidRPr="00174AB9">
        <w:rPr>
          <w:rFonts w:ascii="Times New Roman" w:eastAsia="Calibri" w:hAnsi="Times New Roman" w:cs="Times New Roman"/>
          <w:sz w:val="28"/>
          <w:szCs w:val="28"/>
        </w:rPr>
        <w:t xml:space="preserve"> Возраст детей: от </w:t>
      </w:r>
      <w:r w:rsidR="004330A9">
        <w:rPr>
          <w:rFonts w:ascii="Times New Roman" w:eastAsia="Calibri" w:hAnsi="Times New Roman" w:cs="Times New Roman"/>
          <w:sz w:val="28"/>
          <w:szCs w:val="28"/>
        </w:rPr>
        <w:t>3</w:t>
      </w:r>
      <w:r w:rsidRPr="00174AB9">
        <w:rPr>
          <w:rFonts w:ascii="Times New Roman" w:eastAsia="Calibri" w:hAnsi="Times New Roman" w:cs="Times New Roman"/>
          <w:sz w:val="28"/>
          <w:szCs w:val="28"/>
        </w:rPr>
        <w:t xml:space="preserve"> до </w:t>
      </w:r>
      <w:r w:rsidR="004330A9">
        <w:rPr>
          <w:rFonts w:ascii="Times New Roman" w:eastAsia="Calibri" w:hAnsi="Times New Roman" w:cs="Times New Roman"/>
          <w:sz w:val="28"/>
          <w:szCs w:val="28"/>
        </w:rPr>
        <w:t>4</w:t>
      </w:r>
      <w:r w:rsidRPr="00174AB9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9D2392" w:rsidRPr="00174AB9" w:rsidRDefault="009D2392" w:rsidP="009D2392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AB9">
        <w:rPr>
          <w:rFonts w:ascii="Times New Roman" w:eastAsia="Calibri" w:hAnsi="Times New Roman" w:cs="Times New Roman"/>
          <w:sz w:val="28"/>
          <w:szCs w:val="28"/>
        </w:rPr>
        <w:t>Образовательная деятельность осуществлялась в соответствии с годовым планом работы и Образовательной программы детского сада на 2021 - 2022 учебный год. Реализация Образовательной программы обеспечило развитие личности, мотивации и способностей детей в различных видах деятельности и охватывало следующие образовательные области, представляющие определенные направления развития и образования детей: социально-коммуникативное развитие; познавательное развитие; речевое развитие; художественно-эстетическое развитие; физическое развитие.</w:t>
      </w:r>
    </w:p>
    <w:p w:rsidR="009D2392" w:rsidRPr="00174AB9" w:rsidRDefault="009D2392" w:rsidP="009D2392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AB9">
        <w:rPr>
          <w:rFonts w:ascii="Times New Roman" w:eastAsia="Calibri" w:hAnsi="Times New Roman" w:cs="Times New Roman"/>
          <w:sz w:val="28"/>
          <w:szCs w:val="28"/>
        </w:rPr>
        <w:t>Образовательная деятельность осуществлялась по программе «Детство» Т. И. Бабаевой, А. Г. Гогоберидзе, З. А. Михайловой и др.</w:t>
      </w:r>
    </w:p>
    <w:p w:rsidR="009D2392" w:rsidRPr="00174AB9" w:rsidRDefault="009D2392" w:rsidP="009D2392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AB9">
        <w:rPr>
          <w:rFonts w:ascii="Times New Roman" w:eastAsia="Calibri" w:hAnsi="Times New Roman" w:cs="Times New Roman"/>
          <w:bCs/>
          <w:sz w:val="28"/>
          <w:szCs w:val="28"/>
        </w:rPr>
        <w:t>Цель программы</w:t>
      </w:r>
      <w:r w:rsidRPr="00174AB9">
        <w:rPr>
          <w:rFonts w:ascii="Times New Roman" w:eastAsia="Calibri" w:hAnsi="Times New Roman" w:cs="Times New Roman"/>
          <w:sz w:val="28"/>
          <w:szCs w:val="28"/>
        </w:rPr>
        <w:t xml:space="preserve"> — создать каждому ребенку в детском саду возможность для развития способностей, широкого взаимодействия с миром, активного </w:t>
      </w:r>
      <w:proofErr w:type="spellStart"/>
      <w:r w:rsidRPr="00174AB9">
        <w:rPr>
          <w:rFonts w:ascii="Times New Roman" w:eastAsia="Calibri" w:hAnsi="Times New Roman" w:cs="Times New Roman"/>
          <w:sz w:val="28"/>
          <w:szCs w:val="28"/>
        </w:rPr>
        <w:t>практикования</w:t>
      </w:r>
      <w:proofErr w:type="spellEnd"/>
      <w:r w:rsidRPr="00174AB9">
        <w:rPr>
          <w:rFonts w:ascii="Times New Roman" w:eastAsia="Calibri" w:hAnsi="Times New Roman" w:cs="Times New Roman"/>
          <w:sz w:val="28"/>
          <w:szCs w:val="28"/>
        </w:rPr>
        <w:t xml:space="preserve"> в разных видах деятельности, творческой самореализации. Программа направлена на развитие самостоятельности, познавательной и коммуникативной активности, социальной уверенности и ценностных ориентаций, определяющих поведение, деятельность и отношение ребенка к миру.</w:t>
      </w:r>
    </w:p>
    <w:p w:rsidR="009D2392" w:rsidRPr="00174AB9" w:rsidRDefault="009D2392" w:rsidP="009D2392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AB9">
        <w:rPr>
          <w:rFonts w:ascii="Times New Roman" w:eastAsia="Calibri" w:hAnsi="Times New Roman" w:cs="Times New Roman"/>
          <w:sz w:val="28"/>
          <w:szCs w:val="28"/>
        </w:rPr>
        <w:t xml:space="preserve">Поставленные цели достигнуты в процессе осуществления разнообразных видов деятельности: игровой, коммуникативной, трудовой, познавательно-исследовательской, продуктивной, музыкально-художественной и чтения. Все виды деятельности представляют основные направления развития детей: физическое, познавательное, речевое, художественно-эстетическое, социально-коммуникативное. </w:t>
      </w:r>
    </w:p>
    <w:p w:rsidR="009D2392" w:rsidRPr="00174AB9" w:rsidRDefault="009D2392" w:rsidP="009D2392">
      <w:pPr>
        <w:spacing w:after="20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AB9">
        <w:rPr>
          <w:rFonts w:ascii="Times New Roman" w:eastAsia="Calibri" w:hAnsi="Times New Roman" w:cs="Times New Roman"/>
          <w:sz w:val="28"/>
          <w:szCs w:val="28"/>
        </w:rPr>
        <w:t>С детьми систематически проводилась организованная непосредственная образовательная деятельность в соответствии с общеобразовательной программой, реализуемой в ДОУ, и утвержденным расписанием непосредственно образовательной деятельности. Для интеграции разных видов деятельности в рамках темы и распределения непосредственно образовательной и совместной деятельности в режимных моментах были предложены новые формы планирования воспитательно-образовательной работы</w:t>
      </w:r>
      <w:r w:rsidRPr="00174AB9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174AB9">
        <w:rPr>
          <w:rFonts w:ascii="Times New Roman" w:eastAsia="Calibri" w:hAnsi="Times New Roman" w:cs="Times New Roman"/>
          <w:iCs/>
          <w:sz w:val="28"/>
          <w:szCs w:val="28"/>
        </w:rPr>
        <w:t>(перспективного и календарного плана)</w:t>
      </w:r>
      <w:r w:rsidRPr="00174AB9">
        <w:rPr>
          <w:rFonts w:ascii="Times New Roman" w:eastAsia="Calibri" w:hAnsi="Times New Roman" w:cs="Times New Roman"/>
          <w:sz w:val="28"/>
          <w:szCs w:val="28"/>
        </w:rPr>
        <w:t> и составлена рабочая программа группы.</w:t>
      </w:r>
    </w:p>
    <w:p w:rsidR="009D2392" w:rsidRPr="00174AB9" w:rsidRDefault="009D2392" w:rsidP="009D2392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74AB9">
        <w:rPr>
          <w:rFonts w:ascii="Times New Roman" w:eastAsia="Calibri" w:hAnsi="Times New Roman" w:cs="Times New Roman"/>
          <w:sz w:val="28"/>
          <w:szCs w:val="28"/>
        </w:rPr>
        <w:lastRenderedPageBreak/>
        <w:t>При проведении непосредственной образовательной деятельности (НОД) использовались как традиционные формы и методы, так и</w:t>
      </w:r>
      <w:r w:rsidRPr="00174AB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 w:rsidRPr="00174AB9">
        <w:rPr>
          <w:rFonts w:ascii="Times New Roman" w:eastAsia="Calibri" w:hAnsi="Times New Roman" w:cs="Times New Roman"/>
          <w:bCs/>
          <w:sz w:val="28"/>
          <w:szCs w:val="28"/>
        </w:rPr>
        <w:t>инновационные технологии, формы, методы и приёмы: технология детского экспериментирования, технология исследовательской деятельности, проектная деятельность.</w:t>
      </w:r>
    </w:p>
    <w:p w:rsidR="009D2392" w:rsidRPr="00174AB9" w:rsidRDefault="009D2392" w:rsidP="009D2392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74AB9">
        <w:rPr>
          <w:rFonts w:ascii="Times New Roman" w:eastAsia="Calibri" w:hAnsi="Times New Roman" w:cs="Times New Roman"/>
          <w:bCs/>
          <w:sz w:val="28"/>
          <w:szCs w:val="28"/>
        </w:rPr>
        <w:t>Образовательная деятельность включает четыре </w:t>
      </w:r>
      <w:r w:rsidRPr="00174AB9">
        <w:rPr>
          <w:rFonts w:ascii="Times New Roman" w:eastAsia="Calibri" w:hAnsi="Times New Roman" w:cs="Times New Roman"/>
          <w:sz w:val="28"/>
          <w:szCs w:val="28"/>
        </w:rPr>
        <w:t>формы работы с детьми:</w:t>
      </w:r>
    </w:p>
    <w:p w:rsidR="009D2392" w:rsidRPr="00174AB9" w:rsidRDefault="009D2392" w:rsidP="009D2392">
      <w:pPr>
        <w:numPr>
          <w:ilvl w:val="0"/>
          <w:numId w:val="3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74AB9">
        <w:rPr>
          <w:rFonts w:ascii="Times New Roman" w:eastAsia="Calibri" w:hAnsi="Times New Roman" w:cs="Times New Roman"/>
          <w:bCs/>
          <w:sz w:val="28"/>
          <w:szCs w:val="28"/>
        </w:rPr>
        <w:t>образовательную деятельность, осуществляемую в процессе организации различных видов детской деятельности (игровой, двигательной, коммуникативной, самообслуживания и элементарного бытового труда, конструирования, познавательно-исследовательской, музыкальной, изобразительной, восприятия художественной литературы);</w:t>
      </w:r>
    </w:p>
    <w:p w:rsidR="009D2392" w:rsidRPr="00174AB9" w:rsidRDefault="009D2392" w:rsidP="009D2392">
      <w:pPr>
        <w:numPr>
          <w:ilvl w:val="0"/>
          <w:numId w:val="3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74AB9">
        <w:rPr>
          <w:rFonts w:ascii="Times New Roman" w:eastAsia="Calibri" w:hAnsi="Times New Roman" w:cs="Times New Roman"/>
          <w:bCs/>
          <w:sz w:val="28"/>
          <w:szCs w:val="28"/>
        </w:rPr>
        <w:t>образовательную деятельность, осуществляемую в ходе режимных моментов;</w:t>
      </w:r>
    </w:p>
    <w:p w:rsidR="009D2392" w:rsidRPr="00174AB9" w:rsidRDefault="009D2392" w:rsidP="009D2392">
      <w:pPr>
        <w:numPr>
          <w:ilvl w:val="0"/>
          <w:numId w:val="3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74AB9">
        <w:rPr>
          <w:rFonts w:ascii="Times New Roman" w:eastAsia="Calibri" w:hAnsi="Times New Roman" w:cs="Times New Roman"/>
          <w:bCs/>
          <w:sz w:val="28"/>
          <w:szCs w:val="28"/>
        </w:rPr>
        <w:t>самостоятельную деятельность детей;</w:t>
      </w:r>
    </w:p>
    <w:p w:rsidR="009D2392" w:rsidRPr="00174AB9" w:rsidRDefault="009D2392" w:rsidP="009D2392">
      <w:pPr>
        <w:numPr>
          <w:ilvl w:val="0"/>
          <w:numId w:val="3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74AB9">
        <w:rPr>
          <w:rFonts w:ascii="Times New Roman" w:eastAsia="Calibri" w:hAnsi="Times New Roman" w:cs="Times New Roman"/>
          <w:bCs/>
          <w:sz w:val="28"/>
          <w:szCs w:val="28"/>
        </w:rPr>
        <w:t>взаимодействие с семьями детей по осуществлению воспитательно - образовательного процесса.</w:t>
      </w:r>
    </w:p>
    <w:p w:rsidR="009D2392" w:rsidRPr="00174AB9" w:rsidRDefault="009D2392" w:rsidP="009D2392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74AB9">
        <w:rPr>
          <w:rFonts w:ascii="Times New Roman" w:eastAsia="Calibri" w:hAnsi="Times New Roman" w:cs="Times New Roman"/>
          <w:bCs/>
          <w:sz w:val="28"/>
          <w:szCs w:val="28"/>
        </w:rPr>
        <w:t xml:space="preserve">Образовательная деятельность в группе осуществлялась с учетом принципа комплексно – тематического планирования. В течение года старались разнообразить жизнь детей в детском саду, как можно больше насытить её интересными мероприятиями. </w:t>
      </w:r>
    </w:p>
    <w:p w:rsidR="009D2392" w:rsidRPr="00174AB9" w:rsidRDefault="009D2392" w:rsidP="009D2392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D2392" w:rsidRPr="00174AB9" w:rsidRDefault="009D2392" w:rsidP="009D2392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AB9">
        <w:rPr>
          <w:rFonts w:ascii="Times New Roman" w:eastAsia="Calibri" w:hAnsi="Times New Roman" w:cs="Times New Roman"/>
          <w:sz w:val="28"/>
          <w:szCs w:val="28"/>
        </w:rPr>
        <w:t>В течение учебного года строго соблюдался режим дня и все санитарно-гигиенические требования к пребыванию детей в ДОУ.</w:t>
      </w:r>
    </w:p>
    <w:p w:rsidR="009D2392" w:rsidRPr="00174AB9" w:rsidRDefault="009D2392" w:rsidP="009D2392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AB9">
        <w:rPr>
          <w:rFonts w:ascii="Times New Roman" w:eastAsia="Calibri" w:hAnsi="Times New Roman" w:cs="Times New Roman"/>
          <w:sz w:val="28"/>
          <w:szCs w:val="28"/>
        </w:rPr>
        <w:t xml:space="preserve">Благодаря реализации программы здоровья в детском саду и в группе, которая была направлена на физическое развитие и укрепление здоровья дошкольников: развитие физических качеств, двигательной активности и становлению физической культуры дошкольников, закаливание, дыхательная гимнастика, массаж и самомассаж, профилактика плоскостопия и формирование правильной осанки, воспитание привычки к повседневной физической активности, заботе о здоровье и др. Используя различные формы оздоровительной работы, </w:t>
      </w:r>
      <w:proofErr w:type="spellStart"/>
      <w:r w:rsidRPr="00174AB9">
        <w:rPr>
          <w:rFonts w:ascii="Times New Roman" w:eastAsia="Calibri" w:hAnsi="Times New Roman" w:cs="Times New Roman"/>
          <w:sz w:val="28"/>
          <w:szCs w:val="28"/>
        </w:rPr>
        <w:t>здоровьесберегающих</w:t>
      </w:r>
      <w:proofErr w:type="spellEnd"/>
      <w:r w:rsidRPr="00174AB9">
        <w:rPr>
          <w:rFonts w:ascii="Times New Roman" w:eastAsia="Calibri" w:hAnsi="Times New Roman" w:cs="Times New Roman"/>
          <w:sz w:val="28"/>
          <w:szCs w:val="28"/>
        </w:rPr>
        <w:t xml:space="preserve"> технологий: </w:t>
      </w:r>
      <w:r w:rsidRPr="00174AB9">
        <w:rPr>
          <w:rFonts w:ascii="Times New Roman" w:eastAsia="Calibri" w:hAnsi="Times New Roman" w:cs="Times New Roman"/>
          <w:bCs/>
          <w:sz w:val="28"/>
          <w:szCs w:val="28"/>
        </w:rPr>
        <w:t>физкультурные занятия, самостоятельная деятельность детей, подвижные и спортивные игры, утренняя гимнастика (традиционная, дыхательная, звуковая), двигательно-оздоровительные физкультминутки, физические упражнения после дневного сна, физические упражнения в сочетании с закаливающими процедурами, физкультурные прогулки (в парк, на стадион), физкультурные досуги и спортивные праздники.</w:t>
      </w:r>
    </w:p>
    <w:p w:rsidR="009D2392" w:rsidRPr="00174AB9" w:rsidRDefault="009D2392" w:rsidP="009D2392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74AB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</w:t>
      </w:r>
    </w:p>
    <w:p w:rsidR="009D2392" w:rsidRPr="00174AB9" w:rsidRDefault="009D2392" w:rsidP="009D2392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74AB9">
        <w:rPr>
          <w:rFonts w:ascii="Times New Roman" w:eastAsia="Calibri" w:hAnsi="Times New Roman" w:cs="Times New Roman"/>
          <w:bCs/>
          <w:sz w:val="28"/>
          <w:szCs w:val="28"/>
        </w:rPr>
        <w:t xml:space="preserve">В течение учебного года дети развивались в соответствии с возрастными особенностями и показали позитивную динамику по всем направлениям развития. Позитивная динамика развития наблюдается у каждого ребенка и группы в целом. </w:t>
      </w:r>
    </w:p>
    <w:p w:rsidR="009D2392" w:rsidRPr="00174AB9" w:rsidRDefault="009D2392" w:rsidP="009D2392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AB9">
        <w:rPr>
          <w:rFonts w:ascii="Times New Roman" w:eastAsia="Calibri" w:hAnsi="Times New Roman" w:cs="Times New Roman"/>
          <w:sz w:val="28"/>
          <w:szCs w:val="28"/>
        </w:rPr>
        <w:lastRenderedPageBreak/>
        <w:t>С целью определения уровня освоения детьми основной общеобразовательной программы и эффективности организации образовательного процесса в группе</w:t>
      </w:r>
      <w:r w:rsidRPr="00174AB9">
        <w:rPr>
          <w:rFonts w:ascii="Times New Roman" w:eastAsia="Calibri" w:hAnsi="Times New Roman" w:cs="Times New Roman"/>
          <w:bCs/>
          <w:sz w:val="28"/>
          <w:szCs w:val="28"/>
        </w:rPr>
        <w:t xml:space="preserve"> и дальнейшего их планирования, проводилась оценка индивидуального развития детей, т.е.  </w:t>
      </w:r>
      <w:r w:rsidRPr="00174AB9">
        <w:rPr>
          <w:rFonts w:ascii="Times New Roman" w:eastAsia="Calibri" w:hAnsi="Times New Roman" w:cs="Times New Roman"/>
          <w:sz w:val="28"/>
          <w:szCs w:val="28"/>
        </w:rPr>
        <w:t xml:space="preserve">был </w:t>
      </w:r>
      <w:r w:rsidRPr="00174AB9">
        <w:rPr>
          <w:rFonts w:ascii="Times New Roman" w:eastAsia="Calibri" w:hAnsi="Times New Roman" w:cs="Times New Roman"/>
          <w:bCs/>
          <w:sz w:val="28"/>
          <w:szCs w:val="28"/>
        </w:rPr>
        <w:t>проведен мониторинг</w:t>
      </w:r>
      <w:r w:rsidRPr="00174AB9">
        <w:rPr>
          <w:rFonts w:ascii="Times New Roman" w:eastAsia="Calibri" w:hAnsi="Times New Roman" w:cs="Times New Roman"/>
          <w:sz w:val="28"/>
          <w:szCs w:val="28"/>
        </w:rPr>
        <w:t xml:space="preserve"> уровня освоения детей по пяти образовательным областям: Социально-коммуникативное развитие; Познавательное развитие; Речевое развитие; Художественно-эстетическое развитие; Физическое развитие - в начале и конце учебного года.</w:t>
      </w:r>
    </w:p>
    <w:p w:rsidR="009D2392" w:rsidRPr="00174AB9" w:rsidRDefault="009D2392" w:rsidP="009D2392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74AB9">
        <w:rPr>
          <w:rFonts w:ascii="Times New Roman" w:eastAsia="Calibri" w:hAnsi="Times New Roman" w:cs="Times New Roman"/>
          <w:sz w:val="28"/>
          <w:szCs w:val="28"/>
        </w:rPr>
        <w:t>Основные диагностические методы: наблюдение, проблемная (диагностическая) ситуация, беседа, анализ продуктивной деятельности детей.</w:t>
      </w:r>
      <w:r w:rsidRPr="00174AB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9D2392" w:rsidRPr="00174AB9" w:rsidRDefault="009D2392" w:rsidP="009D2392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AB9">
        <w:rPr>
          <w:rFonts w:ascii="Times New Roman" w:eastAsia="Calibri" w:hAnsi="Times New Roman" w:cs="Times New Roman"/>
          <w:sz w:val="28"/>
          <w:szCs w:val="28"/>
        </w:rPr>
        <w:t>Формы проведения педагогической диагностики: индивидуальная, подгрупповая, групповая.</w:t>
      </w:r>
    </w:p>
    <w:p w:rsidR="009D2392" w:rsidRPr="00174AB9" w:rsidRDefault="009D2392" w:rsidP="009D2392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AB9">
        <w:rPr>
          <w:rFonts w:ascii="Times New Roman" w:eastAsia="Calibri" w:hAnsi="Times New Roman" w:cs="Times New Roman"/>
          <w:sz w:val="28"/>
          <w:szCs w:val="28"/>
        </w:rPr>
        <w:t>По проведенной диагностике уровня освоения детьми ООП ДО на начало, и конец учебного года было выявлено следующее:</w:t>
      </w:r>
    </w:p>
    <w:p w:rsidR="009D2392" w:rsidRPr="00174AB9" w:rsidRDefault="009D2392" w:rsidP="009D2392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A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74AB9">
        <w:rPr>
          <w:rFonts w:ascii="Times New Roman" w:eastAsia="Calibri" w:hAnsi="Times New Roman" w:cs="Times New Roman"/>
          <w:b/>
          <w:sz w:val="28"/>
          <w:szCs w:val="28"/>
        </w:rPr>
        <w:t xml:space="preserve">Сводная таблица данных по мониторингу   </w:t>
      </w:r>
    </w:p>
    <w:p w:rsidR="005B7C32" w:rsidRPr="00174AB9" w:rsidRDefault="005B7C32" w:rsidP="005B7C32">
      <w:pPr>
        <w:spacing w:after="0" w:line="240" w:lineRule="auto"/>
        <w:ind w:left="141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B7C32" w:rsidRPr="00174AB9" w:rsidRDefault="005B7C32" w:rsidP="005B7C32">
      <w:pPr>
        <w:spacing w:after="0" w:line="240" w:lineRule="auto"/>
        <w:ind w:left="141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74AB9">
        <w:rPr>
          <w:rFonts w:ascii="Times New Roman" w:eastAsia="Calibri" w:hAnsi="Times New Roman" w:cs="Times New Roman"/>
          <w:b/>
          <w:sz w:val="28"/>
          <w:szCs w:val="28"/>
        </w:rPr>
        <w:t>Обследовано: 31 ребенок</w:t>
      </w:r>
    </w:p>
    <w:p w:rsidR="005B7C32" w:rsidRPr="00174AB9" w:rsidRDefault="005B7C32" w:rsidP="00174AB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B7C32" w:rsidRPr="00174AB9" w:rsidRDefault="005B7C32" w:rsidP="005B7C32">
      <w:pPr>
        <w:spacing w:after="0" w:line="240" w:lineRule="auto"/>
        <w:ind w:left="141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1460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297"/>
        <w:gridCol w:w="945"/>
        <w:gridCol w:w="1081"/>
        <w:gridCol w:w="945"/>
        <w:gridCol w:w="1082"/>
        <w:gridCol w:w="947"/>
        <w:gridCol w:w="1082"/>
        <w:gridCol w:w="947"/>
        <w:gridCol w:w="1081"/>
        <w:gridCol w:w="946"/>
        <w:gridCol w:w="1082"/>
        <w:gridCol w:w="1081"/>
        <w:gridCol w:w="1081"/>
        <w:gridCol w:w="6"/>
      </w:tblGrid>
      <w:tr w:rsidR="005B7C32" w:rsidRPr="00174AB9" w:rsidTr="005B7C32">
        <w:trPr>
          <w:trHeight w:val="390"/>
        </w:trPr>
        <w:tc>
          <w:tcPr>
            <w:tcW w:w="2299" w:type="dxa"/>
            <w:vMerge w:val="restart"/>
          </w:tcPr>
          <w:p w:rsidR="005B7C32" w:rsidRPr="00174AB9" w:rsidRDefault="005B7C32" w:rsidP="00174AB9">
            <w:pPr>
              <w:pStyle w:val="a4"/>
            </w:pPr>
          </w:p>
          <w:p w:rsidR="005B7C32" w:rsidRPr="00174AB9" w:rsidRDefault="005B7C32" w:rsidP="00174AB9">
            <w:pPr>
              <w:pStyle w:val="a4"/>
            </w:pPr>
          </w:p>
          <w:p w:rsidR="005B7C32" w:rsidRPr="00174AB9" w:rsidRDefault="005B7C32" w:rsidP="00174AB9">
            <w:pPr>
              <w:pStyle w:val="a4"/>
            </w:pPr>
          </w:p>
          <w:p w:rsidR="005B7C32" w:rsidRPr="00174AB9" w:rsidRDefault="005B7C32" w:rsidP="00174AB9">
            <w:pPr>
              <w:pStyle w:val="a4"/>
            </w:pPr>
            <w:r w:rsidRPr="00174AB9">
              <w:t xml:space="preserve">         Параметры</w:t>
            </w:r>
          </w:p>
        </w:tc>
        <w:tc>
          <w:tcPr>
            <w:tcW w:w="10141" w:type="dxa"/>
            <w:gridSpan w:val="10"/>
          </w:tcPr>
          <w:p w:rsidR="005B7C32" w:rsidRPr="00174AB9" w:rsidRDefault="005B7C32" w:rsidP="00174AB9">
            <w:pPr>
              <w:pStyle w:val="a4"/>
            </w:pPr>
            <w:r w:rsidRPr="00174AB9">
              <w:t xml:space="preserve">                                                       Образовательные области</w:t>
            </w:r>
          </w:p>
        </w:tc>
        <w:tc>
          <w:tcPr>
            <w:tcW w:w="2163" w:type="dxa"/>
            <w:gridSpan w:val="3"/>
            <w:vMerge w:val="restart"/>
          </w:tcPr>
          <w:p w:rsidR="005B7C32" w:rsidRPr="00174AB9" w:rsidRDefault="005B7C32" w:rsidP="00174AB9">
            <w:pPr>
              <w:pStyle w:val="a4"/>
            </w:pPr>
            <w:r w:rsidRPr="00174AB9">
              <w:t xml:space="preserve">      </w:t>
            </w:r>
          </w:p>
          <w:p w:rsidR="005B7C32" w:rsidRPr="00174AB9" w:rsidRDefault="005B7C32" w:rsidP="00174AB9">
            <w:pPr>
              <w:pStyle w:val="a4"/>
            </w:pPr>
          </w:p>
          <w:p w:rsidR="005B7C32" w:rsidRPr="00174AB9" w:rsidRDefault="005B7C32" w:rsidP="00174AB9">
            <w:pPr>
              <w:pStyle w:val="a4"/>
            </w:pPr>
            <w:r w:rsidRPr="00174AB9">
              <w:t xml:space="preserve">                  %</w:t>
            </w:r>
          </w:p>
        </w:tc>
      </w:tr>
      <w:tr w:rsidR="005B7C32" w:rsidRPr="00174AB9" w:rsidTr="005B7C32">
        <w:trPr>
          <w:trHeight w:val="1103"/>
        </w:trPr>
        <w:tc>
          <w:tcPr>
            <w:tcW w:w="2299" w:type="dxa"/>
            <w:vMerge/>
          </w:tcPr>
          <w:p w:rsidR="005B7C32" w:rsidRPr="00174AB9" w:rsidRDefault="005B7C32" w:rsidP="00174AB9">
            <w:pPr>
              <w:pStyle w:val="a4"/>
            </w:pPr>
          </w:p>
        </w:tc>
        <w:tc>
          <w:tcPr>
            <w:tcW w:w="2028" w:type="dxa"/>
            <w:gridSpan w:val="2"/>
          </w:tcPr>
          <w:p w:rsidR="005B7C32" w:rsidRPr="00174AB9" w:rsidRDefault="005B7C32" w:rsidP="00174AB9">
            <w:pPr>
              <w:pStyle w:val="a4"/>
            </w:pPr>
            <w:r w:rsidRPr="00174AB9">
              <w:t>Социально-коммуникативное</w:t>
            </w:r>
          </w:p>
          <w:p w:rsidR="005B7C32" w:rsidRPr="00174AB9" w:rsidRDefault="005B7C32" w:rsidP="00174AB9">
            <w:pPr>
              <w:pStyle w:val="a4"/>
            </w:pPr>
            <w:r w:rsidRPr="00174AB9">
              <w:t>развитие</w:t>
            </w:r>
          </w:p>
          <w:p w:rsidR="005B7C32" w:rsidRPr="00174AB9" w:rsidRDefault="005B7C32" w:rsidP="00174AB9">
            <w:pPr>
              <w:pStyle w:val="a4"/>
            </w:pPr>
          </w:p>
        </w:tc>
        <w:tc>
          <w:tcPr>
            <w:tcW w:w="2028" w:type="dxa"/>
            <w:gridSpan w:val="2"/>
          </w:tcPr>
          <w:p w:rsidR="005B7C32" w:rsidRPr="00174AB9" w:rsidRDefault="005B7C32" w:rsidP="00174AB9">
            <w:pPr>
              <w:pStyle w:val="a4"/>
            </w:pPr>
            <w:r w:rsidRPr="00174AB9">
              <w:t>Познавательное развитие</w:t>
            </w:r>
          </w:p>
        </w:tc>
        <w:tc>
          <w:tcPr>
            <w:tcW w:w="2029" w:type="dxa"/>
            <w:gridSpan w:val="2"/>
          </w:tcPr>
          <w:p w:rsidR="005B7C32" w:rsidRPr="00174AB9" w:rsidRDefault="005B7C32" w:rsidP="00174AB9">
            <w:pPr>
              <w:pStyle w:val="a4"/>
            </w:pPr>
            <w:r w:rsidRPr="00174AB9">
              <w:t>Речевое развитие</w:t>
            </w:r>
          </w:p>
        </w:tc>
        <w:tc>
          <w:tcPr>
            <w:tcW w:w="2028" w:type="dxa"/>
            <w:gridSpan w:val="2"/>
          </w:tcPr>
          <w:p w:rsidR="005B7C32" w:rsidRPr="00174AB9" w:rsidRDefault="005B7C32" w:rsidP="00174AB9">
            <w:pPr>
              <w:pStyle w:val="a4"/>
            </w:pPr>
            <w:r w:rsidRPr="00174AB9">
              <w:t>Художественно-</w:t>
            </w:r>
          </w:p>
          <w:p w:rsidR="005B7C32" w:rsidRPr="00174AB9" w:rsidRDefault="005B7C32" w:rsidP="00174AB9">
            <w:pPr>
              <w:pStyle w:val="a4"/>
            </w:pPr>
            <w:r w:rsidRPr="00174AB9">
              <w:t>эстетическое</w:t>
            </w:r>
          </w:p>
          <w:p w:rsidR="005B7C32" w:rsidRPr="00174AB9" w:rsidRDefault="005B7C32" w:rsidP="00174AB9">
            <w:pPr>
              <w:pStyle w:val="a4"/>
            </w:pPr>
            <w:r w:rsidRPr="00174AB9">
              <w:t>развитие</w:t>
            </w:r>
          </w:p>
        </w:tc>
        <w:tc>
          <w:tcPr>
            <w:tcW w:w="2028" w:type="dxa"/>
            <w:gridSpan w:val="2"/>
          </w:tcPr>
          <w:p w:rsidR="005B7C32" w:rsidRPr="00174AB9" w:rsidRDefault="005B7C32" w:rsidP="00174AB9">
            <w:pPr>
              <w:pStyle w:val="a4"/>
            </w:pPr>
            <w:r w:rsidRPr="00174AB9">
              <w:t>Физическое развитие</w:t>
            </w:r>
          </w:p>
        </w:tc>
        <w:tc>
          <w:tcPr>
            <w:tcW w:w="2163" w:type="dxa"/>
            <w:gridSpan w:val="3"/>
            <w:vMerge/>
          </w:tcPr>
          <w:p w:rsidR="005B7C32" w:rsidRPr="00174AB9" w:rsidRDefault="005B7C32" w:rsidP="00174AB9">
            <w:pPr>
              <w:pStyle w:val="a4"/>
            </w:pPr>
          </w:p>
        </w:tc>
      </w:tr>
      <w:tr w:rsidR="005B7C32" w:rsidRPr="00174AB9" w:rsidTr="005B7C32">
        <w:trPr>
          <w:gridAfter w:val="1"/>
          <w:wAfter w:w="6" w:type="dxa"/>
          <w:trHeight w:val="481"/>
        </w:trPr>
        <w:tc>
          <w:tcPr>
            <w:tcW w:w="2299" w:type="dxa"/>
            <w:vMerge/>
          </w:tcPr>
          <w:p w:rsidR="005B7C32" w:rsidRPr="00174AB9" w:rsidRDefault="005B7C32" w:rsidP="00174AB9">
            <w:pPr>
              <w:pStyle w:val="a4"/>
            </w:pPr>
          </w:p>
        </w:tc>
        <w:tc>
          <w:tcPr>
            <w:tcW w:w="946" w:type="dxa"/>
          </w:tcPr>
          <w:p w:rsidR="005B7C32" w:rsidRPr="00174AB9" w:rsidRDefault="005B7C32" w:rsidP="00174AB9">
            <w:pPr>
              <w:pStyle w:val="a4"/>
            </w:pPr>
            <w:r w:rsidRPr="00174AB9">
              <w:t>Входная</w:t>
            </w:r>
          </w:p>
          <w:p w:rsidR="005B7C32" w:rsidRPr="00174AB9" w:rsidRDefault="005B7C32" w:rsidP="00174AB9">
            <w:pPr>
              <w:pStyle w:val="a4"/>
            </w:pPr>
          </w:p>
        </w:tc>
        <w:tc>
          <w:tcPr>
            <w:tcW w:w="1081" w:type="dxa"/>
          </w:tcPr>
          <w:p w:rsidR="005B7C32" w:rsidRPr="00174AB9" w:rsidRDefault="005B7C32" w:rsidP="00174AB9">
            <w:pPr>
              <w:pStyle w:val="a4"/>
            </w:pPr>
            <w:r w:rsidRPr="00174AB9">
              <w:t>Итоговая</w:t>
            </w:r>
          </w:p>
          <w:p w:rsidR="005B7C32" w:rsidRPr="00174AB9" w:rsidRDefault="005B7C32" w:rsidP="00174AB9">
            <w:pPr>
              <w:pStyle w:val="a4"/>
            </w:pPr>
          </w:p>
        </w:tc>
        <w:tc>
          <w:tcPr>
            <w:tcW w:w="946" w:type="dxa"/>
          </w:tcPr>
          <w:p w:rsidR="005B7C32" w:rsidRPr="00174AB9" w:rsidRDefault="005B7C32" w:rsidP="00174AB9">
            <w:pPr>
              <w:pStyle w:val="a4"/>
            </w:pPr>
            <w:r w:rsidRPr="00174AB9">
              <w:t>Входная</w:t>
            </w:r>
          </w:p>
          <w:p w:rsidR="005B7C32" w:rsidRPr="00174AB9" w:rsidRDefault="005B7C32" w:rsidP="00174AB9">
            <w:pPr>
              <w:pStyle w:val="a4"/>
            </w:pPr>
          </w:p>
        </w:tc>
        <w:tc>
          <w:tcPr>
            <w:tcW w:w="1081" w:type="dxa"/>
          </w:tcPr>
          <w:p w:rsidR="005B7C32" w:rsidRPr="00174AB9" w:rsidRDefault="005B7C32" w:rsidP="00174AB9">
            <w:pPr>
              <w:pStyle w:val="a4"/>
            </w:pPr>
            <w:r w:rsidRPr="00174AB9">
              <w:t>Итоговая</w:t>
            </w:r>
          </w:p>
          <w:p w:rsidR="005B7C32" w:rsidRPr="00174AB9" w:rsidRDefault="005B7C32" w:rsidP="00174AB9">
            <w:pPr>
              <w:pStyle w:val="a4"/>
            </w:pPr>
          </w:p>
        </w:tc>
        <w:tc>
          <w:tcPr>
            <w:tcW w:w="947" w:type="dxa"/>
          </w:tcPr>
          <w:p w:rsidR="005B7C32" w:rsidRPr="00174AB9" w:rsidRDefault="005B7C32" w:rsidP="00174AB9">
            <w:pPr>
              <w:pStyle w:val="a4"/>
            </w:pPr>
            <w:r w:rsidRPr="00174AB9">
              <w:t>Входная</w:t>
            </w:r>
          </w:p>
          <w:p w:rsidR="005B7C32" w:rsidRPr="00174AB9" w:rsidRDefault="005B7C32" w:rsidP="00174AB9">
            <w:pPr>
              <w:pStyle w:val="a4"/>
            </w:pPr>
          </w:p>
        </w:tc>
        <w:tc>
          <w:tcPr>
            <w:tcW w:w="1081" w:type="dxa"/>
          </w:tcPr>
          <w:p w:rsidR="005B7C32" w:rsidRPr="00174AB9" w:rsidRDefault="005B7C32" w:rsidP="00174AB9">
            <w:pPr>
              <w:pStyle w:val="a4"/>
            </w:pPr>
            <w:r w:rsidRPr="00174AB9">
              <w:t>Итоговая</w:t>
            </w:r>
          </w:p>
          <w:p w:rsidR="005B7C32" w:rsidRPr="00174AB9" w:rsidRDefault="005B7C32" w:rsidP="00174AB9">
            <w:pPr>
              <w:pStyle w:val="a4"/>
            </w:pPr>
          </w:p>
        </w:tc>
        <w:tc>
          <w:tcPr>
            <w:tcW w:w="947" w:type="dxa"/>
          </w:tcPr>
          <w:p w:rsidR="005B7C32" w:rsidRPr="00174AB9" w:rsidRDefault="005B7C32" w:rsidP="00174AB9">
            <w:pPr>
              <w:pStyle w:val="a4"/>
            </w:pPr>
            <w:r w:rsidRPr="00174AB9">
              <w:t>Входная</w:t>
            </w:r>
          </w:p>
          <w:p w:rsidR="005B7C32" w:rsidRPr="00174AB9" w:rsidRDefault="005B7C32" w:rsidP="00174AB9">
            <w:pPr>
              <w:pStyle w:val="a4"/>
            </w:pPr>
          </w:p>
        </w:tc>
        <w:tc>
          <w:tcPr>
            <w:tcW w:w="1080" w:type="dxa"/>
          </w:tcPr>
          <w:p w:rsidR="005B7C32" w:rsidRPr="00174AB9" w:rsidRDefault="005B7C32" w:rsidP="00174AB9">
            <w:pPr>
              <w:pStyle w:val="a4"/>
            </w:pPr>
            <w:r w:rsidRPr="00174AB9">
              <w:t>Итоговая</w:t>
            </w:r>
          </w:p>
          <w:p w:rsidR="005B7C32" w:rsidRPr="00174AB9" w:rsidRDefault="005B7C32" w:rsidP="00174AB9">
            <w:pPr>
              <w:pStyle w:val="a4"/>
            </w:pPr>
          </w:p>
        </w:tc>
        <w:tc>
          <w:tcPr>
            <w:tcW w:w="946" w:type="dxa"/>
          </w:tcPr>
          <w:p w:rsidR="005B7C32" w:rsidRPr="00174AB9" w:rsidRDefault="005B7C32" w:rsidP="00174AB9">
            <w:pPr>
              <w:pStyle w:val="a4"/>
            </w:pPr>
            <w:r w:rsidRPr="00174AB9">
              <w:t>Входная</w:t>
            </w:r>
          </w:p>
          <w:p w:rsidR="005B7C32" w:rsidRPr="00174AB9" w:rsidRDefault="005B7C32" w:rsidP="00174AB9">
            <w:pPr>
              <w:pStyle w:val="a4"/>
            </w:pPr>
          </w:p>
        </w:tc>
        <w:tc>
          <w:tcPr>
            <w:tcW w:w="1081" w:type="dxa"/>
          </w:tcPr>
          <w:p w:rsidR="005B7C32" w:rsidRPr="00174AB9" w:rsidRDefault="005B7C32" w:rsidP="00174AB9">
            <w:pPr>
              <w:pStyle w:val="a4"/>
            </w:pPr>
            <w:r w:rsidRPr="00174AB9">
              <w:t>Итоговая</w:t>
            </w:r>
          </w:p>
          <w:p w:rsidR="005B7C32" w:rsidRPr="00174AB9" w:rsidRDefault="005B7C32" w:rsidP="00174AB9">
            <w:pPr>
              <w:pStyle w:val="a4"/>
            </w:pPr>
          </w:p>
        </w:tc>
        <w:tc>
          <w:tcPr>
            <w:tcW w:w="1081" w:type="dxa"/>
          </w:tcPr>
          <w:p w:rsidR="005B7C32" w:rsidRPr="00174AB9" w:rsidRDefault="005B7C32" w:rsidP="00174AB9">
            <w:pPr>
              <w:pStyle w:val="a4"/>
            </w:pPr>
            <w:r w:rsidRPr="00174AB9">
              <w:t>Входная</w:t>
            </w:r>
          </w:p>
          <w:p w:rsidR="005B7C32" w:rsidRPr="00174AB9" w:rsidRDefault="005B7C32" w:rsidP="00174AB9">
            <w:pPr>
              <w:pStyle w:val="a4"/>
            </w:pPr>
          </w:p>
        </w:tc>
        <w:tc>
          <w:tcPr>
            <w:tcW w:w="1081" w:type="dxa"/>
          </w:tcPr>
          <w:p w:rsidR="005B7C32" w:rsidRPr="00174AB9" w:rsidRDefault="005B7C32" w:rsidP="00174AB9">
            <w:pPr>
              <w:pStyle w:val="a4"/>
            </w:pPr>
            <w:r w:rsidRPr="00174AB9">
              <w:t>Итоговая</w:t>
            </w:r>
          </w:p>
          <w:p w:rsidR="005B7C32" w:rsidRPr="00174AB9" w:rsidRDefault="005B7C32" w:rsidP="00174AB9">
            <w:pPr>
              <w:pStyle w:val="a4"/>
            </w:pPr>
          </w:p>
        </w:tc>
      </w:tr>
      <w:tr w:rsidR="005B7C32" w:rsidRPr="00174AB9" w:rsidTr="005B7C32">
        <w:trPr>
          <w:gridAfter w:val="1"/>
          <w:wAfter w:w="6" w:type="dxa"/>
          <w:trHeight w:val="447"/>
        </w:trPr>
        <w:tc>
          <w:tcPr>
            <w:tcW w:w="2299" w:type="dxa"/>
          </w:tcPr>
          <w:p w:rsidR="005B7C32" w:rsidRPr="00174AB9" w:rsidRDefault="005B7C32" w:rsidP="00174AB9">
            <w:pPr>
              <w:pStyle w:val="a4"/>
            </w:pPr>
            <w:r w:rsidRPr="00174AB9">
              <w:t xml:space="preserve">Сформирован </w:t>
            </w:r>
          </w:p>
        </w:tc>
        <w:tc>
          <w:tcPr>
            <w:tcW w:w="946" w:type="dxa"/>
          </w:tcPr>
          <w:p w:rsidR="005B7C32" w:rsidRPr="00174AB9" w:rsidRDefault="005B7C32" w:rsidP="00174AB9">
            <w:pPr>
              <w:pStyle w:val="a4"/>
            </w:pPr>
            <w:r w:rsidRPr="00174AB9">
              <w:t>5/16%</w:t>
            </w:r>
          </w:p>
        </w:tc>
        <w:tc>
          <w:tcPr>
            <w:tcW w:w="1081" w:type="dxa"/>
          </w:tcPr>
          <w:p w:rsidR="005B7C32" w:rsidRPr="00174AB9" w:rsidRDefault="005B7C32" w:rsidP="00174AB9">
            <w:pPr>
              <w:pStyle w:val="a4"/>
            </w:pPr>
            <w:r w:rsidRPr="00174AB9">
              <w:t>7/22%</w:t>
            </w:r>
          </w:p>
        </w:tc>
        <w:tc>
          <w:tcPr>
            <w:tcW w:w="946" w:type="dxa"/>
          </w:tcPr>
          <w:p w:rsidR="005B7C32" w:rsidRPr="00174AB9" w:rsidRDefault="005B7C32" w:rsidP="00174AB9">
            <w:pPr>
              <w:pStyle w:val="a4"/>
            </w:pPr>
            <w:r w:rsidRPr="00174AB9">
              <w:t>5/16%</w:t>
            </w:r>
          </w:p>
        </w:tc>
        <w:tc>
          <w:tcPr>
            <w:tcW w:w="1081" w:type="dxa"/>
          </w:tcPr>
          <w:p w:rsidR="005B7C32" w:rsidRPr="00174AB9" w:rsidRDefault="005B7C32" w:rsidP="00174AB9">
            <w:pPr>
              <w:pStyle w:val="a4"/>
            </w:pPr>
            <w:r w:rsidRPr="00174AB9">
              <w:t>8/26%</w:t>
            </w:r>
          </w:p>
        </w:tc>
        <w:tc>
          <w:tcPr>
            <w:tcW w:w="947" w:type="dxa"/>
          </w:tcPr>
          <w:p w:rsidR="005B7C32" w:rsidRPr="00174AB9" w:rsidRDefault="005B7C32" w:rsidP="00174AB9">
            <w:pPr>
              <w:pStyle w:val="a4"/>
            </w:pPr>
            <w:r w:rsidRPr="00174AB9">
              <w:t>12/39%</w:t>
            </w:r>
          </w:p>
        </w:tc>
        <w:tc>
          <w:tcPr>
            <w:tcW w:w="1081" w:type="dxa"/>
          </w:tcPr>
          <w:p w:rsidR="005B7C32" w:rsidRPr="00174AB9" w:rsidRDefault="005B7C32" w:rsidP="00174AB9">
            <w:pPr>
              <w:pStyle w:val="a4"/>
            </w:pPr>
            <w:r w:rsidRPr="00174AB9">
              <w:t>15/48%</w:t>
            </w:r>
          </w:p>
        </w:tc>
        <w:tc>
          <w:tcPr>
            <w:tcW w:w="947" w:type="dxa"/>
          </w:tcPr>
          <w:p w:rsidR="005B7C32" w:rsidRPr="00174AB9" w:rsidRDefault="005B7C32" w:rsidP="00174AB9">
            <w:pPr>
              <w:pStyle w:val="a4"/>
            </w:pPr>
            <w:r w:rsidRPr="00174AB9">
              <w:t>15/49%</w:t>
            </w:r>
          </w:p>
        </w:tc>
        <w:tc>
          <w:tcPr>
            <w:tcW w:w="1080" w:type="dxa"/>
          </w:tcPr>
          <w:p w:rsidR="005B7C32" w:rsidRPr="00174AB9" w:rsidRDefault="005B7C32" w:rsidP="00174AB9">
            <w:pPr>
              <w:pStyle w:val="a4"/>
            </w:pPr>
            <w:r w:rsidRPr="00174AB9">
              <w:t>18/58%</w:t>
            </w:r>
          </w:p>
        </w:tc>
        <w:tc>
          <w:tcPr>
            <w:tcW w:w="946" w:type="dxa"/>
          </w:tcPr>
          <w:p w:rsidR="005B7C32" w:rsidRPr="00174AB9" w:rsidRDefault="005B7C32" w:rsidP="00174AB9">
            <w:pPr>
              <w:pStyle w:val="a4"/>
            </w:pPr>
            <w:r w:rsidRPr="00174AB9">
              <w:t>20/65%</w:t>
            </w:r>
          </w:p>
        </w:tc>
        <w:tc>
          <w:tcPr>
            <w:tcW w:w="1081" w:type="dxa"/>
          </w:tcPr>
          <w:p w:rsidR="005B7C32" w:rsidRPr="00174AB9" w:rsidRDefault="005B7C32" w:rsidP="00174AB9">
            <w:pPr>
              <w:pStyle w:val="a4"/>
            </w:pPr>
            <w:r w:rsidRPr="00174AB9">
              <w:t>23/74%</w:t>
            </w:r>
          </w:p>
        </w:tc>
        <w:tc>
          <w:tcPr>
            <w:tcW w:w="1081" w:type="dxa"/>
          </w:tcPr>
          <w:p w:rsidR="005B7C32" w:rsidRPr="00174AB9" w:rsidRDefault="005B7C32" w:rsidP="00174AB9">
            <w:pPr>
              <w:pStyle w:val="a4"/>
            </w:pPr>
            <w:r w:rsidRPr="00174AB9">
              <w:t xml:space="preserve">   11/ 37%</w:t>
            </w:r>
          </w:p>
        </w:tc>
        <w:tc>
          <w:tcPr>
            <w:tcW w:w="1081" w:type="dxa"/>
          </w:tcPr>
          <w:p w:rsidR="005B7C32" w:rsidRPr="00174AB9" w:rsidRDefault="005B7C32" w:rsidP="00174AB9">
            <w:pPr>
              <w:pStyle w:val="a4"/>
            </w:pPr>
            <w:r w:rsidRPr="00174AB9">
              <w:t>14/46%</w:t>
            </w:r>
          </w:p>
        </w:tc>
      </w:tr>
      <w:tr w:rsidR="005B7C32" w:rsidRPr="00174AB9" w:rsidTr="005B7C32">
        <w:trPr>
          <w:gridAfter w:val="1"/>
          <w:wAfter w:w="6" w:type="dxa"/>
          <w:trHeight w:val="632"/>
        </w:trPr>
        <w:tc>
          <w:tcPr>
            <w:tcW w:w="2299" w:type="dxa"/>
          </w:tcPr>
          <w:p w:rsidR="005B7C32" w:rsidRPr="00174AB9" w:rsidRDefault="005B7C32" w:rsidP="00174AB9">
            <w:pPr>
              <w:pStyle w:val="a4"/>
            </w:pPr>
            <w:r w:rsidRPr="00174AB9">
              <w:t xml:space="preserve">Стадия формирования </w:t>
            </w:r>
          </w:p>
        </w:tc>
        <w:tc>
          <w:tcPr>
            <w:tcW w:w="946" w:type="dxa"/>
          </w:tcPr>
          <w:p w:rsidR="005B7C32" w:rsidRPr="00174AB9" w:rsidRDefault="005B7C32" w:rsidP="00174AB9">
            <w:pPr>
              <w:pStyle w:val="a4"/>
            </w:pPr>
            <w:r w:rsidRPr="00174AB9">
              <w:t>15/49%</w:t>
            </w:r>
          </w:p>
        </w:tc>
        <w:tc>
          <w:tcPr>
            <w:tcW w:w="1081" w:type="dxa"/>
          </w:tcPr>
          <w:p w:rsidR="005B7C32" w:rsidRPr="00174AB9" w:rsidRDefault="005B7C32" w:rsidP="00174AB9">
            <w:pPr>
              <w:pStyle w:val="a4"/>
            </w:pPr>
            <w:r w:rsidRPr="00174AB9">
              <w:t>18/58%</w:t>
            </w:r>
          </w:p>
        </w:tc>
        <w:tc>
          <w:tcPr>
            <w:tcW w:w="946" w:type="dxa"/>
          </w:tcPr>
          <w:p w:rsidR="005B7C32" w:rsidRPr="00174AB9" w:rsidRDefault="005B7C32" w:rsidP="00174AB9">
            <w:pPr>
              <w:pStyle w:val="a4"/>
            </w:pPr>
            <w:r w:rsidRPr="00174AB9">
              <w:t>18/58%</w:t>
            </w:r>
          </w:p>
        </w:tc>
        <w:tc>
          <w:tcPr>
            <w:tcW w:w="1081" w:type="dxa"/>
          </w:tcPr>
          <w:p w:rsidR="005B7C32" w:rsidRPr="00174AB9" w:rsidRDefault="005B7C32" w:rsidP="00174AB9">
            <w:pPr>
              <w:pStyle w:val="a4"/>
            </w:pPr>
            <w:r w:rsidRPr="00174AB9">
              <w:t>19/61%</w:t>
            </w:r>
          </w:p>
        </w:tc>
        <w:tc>
          <w:tcPr>
            <w:tcW w:w="947" w:type="dxa"/>
          </w:tcPr>
          <w:p w:rsidR="005B7C32" w:rsidRPr="00174AB9" w:rsidRDefault="005B7C32" w:rsidP="00174AB9">
            <w:pPr>
              <w:pStyle w:val="a4"/>
            </w:pPr>
            <w:r w:rsidRPr="00174AB9">
              <w:t>13/42%</w:t>
            </w:r>
          </w:p>
        </w:tc>
        <w:tc>
          <w:tcPr>
            <w:tcW w:w="1081" w:type="dxa"/>
          </w:tcPr>
          <w:p w:rsidR="005B7C32" w:rsidRPr="00174AB9" w:rsidRDefault="005B7C32" w:rsidP="00174AB9">
            <w:pPr>
              <w:pStyle w:val="a4"/>
            </w:pPr>
            <w:r w:rsidRPr="00174AB9">
              <w:t>12/39%</w:t>
            </w:r>
          </w:p>
        </w:tc>
        <w:tc>
          <w:tcPr>
            <w:tcW w:w="947" w:type="dxa"/>
          </w:tcPr>
          <w:p w:rsidR="005B7C32" w:rsidRPr="00174AB9" w:rsidRDefault="005B7C32" w:rsidP="00174AB9">
            <w:pPr>
              <w:pStyle w:val="a4"/>
            </w:pPr>
            <w:r w:rsidRPr="00174AB9">
              <w:t>9/29%</w:t>
            </w:r>
          </w:p>
        </w:tc>
        <w:tc>
          <w:tcPr>
            <w:tcW w:w="1080" w:type="dxa"/>
          </w:tcPr>
          <w:p w:rsidR="005B7C32" w:rsidRPr="00174AB9" w:rsidRDefault="005B7C32" w:rsidP="00174AB9">
            <w:pPr>
              <w:pStyle w:val="a4"/>
            </w:pPr>
            <w:r w:rsidRPr="00174AB9">
              <w:t xml:space="preserve">     8/26%</w:t>
            </w:r>
          </w:p>
        </w:tc>
        <w:tc>
          <w:tcPr>
            <w:tcW w:w="946" w:type="dxa"/>
          </w:tcPr>
          <w:p w:rsidR="005B7C32" w:rsidRPr="00174AB9" w:rsidRDefault="005B7C32" w:rsidP="00174AB9">
            <w:pPr>
              <w:pStyle w:val="a4"/>
            </w:pPr>
            <w:r w:rsidRPr="00174AB9">
              <w:t>7/23%</w:t>
            </w:r>
          </w:p>
        </w:tc>
        <w:tc>
          <w:tcPr>
            <w:tcW w:w="1081" w:type="dxa"/>
          </w:tcPr>
          <w:p w:rsidR="005B7C32" w:rsidRPr="00174AB9" w:rsidRDefault="005B7C32" w:rsidP="00174AB9">
            <w:pPr>
              <w:pStyle w:val="a4"/>
            </w:pPr>
            <w:r w:rsidRPr="00174AB9">
              <w:t>6/19%</w:t>
            </w:r>
          </w:p>
        </w:tc>
        <w:tc>
          <w:tcPr>
            <w:tcW w:w="1081" w:type="dxa"/>
          </w:tcPr>
          <w:p w:rsidR="005B7C32" w:rsidRPr="00174AB9" w:rsidRDefault="005B7C32" w:rsidP="00174AB9">
            <w:pPr>
              <w:pStyle w:val="a4"/>
            </w:pPr>
            <w:r w:rsidRPr="00174AB9">
              <w:t xml:space="preserve">   12/ 40% </w:t>
            </w:r>
          </w:p>
        </w:tc>
        <w:tc>
          <w:tcPr>
            <w:tcW w:w="1081" w:type="dxa"/>
          </w:tcPr>
          <w:p w:rsidR="005B7C32" w:rsidRPr="00174AB9" w:rsidRDefault="005B7C32" w:rsidP="00174AB9">
            <w:pPr>
              <w:pStyle w:val="a4"/>
            </w:pPr>
            <w:r w:rsidRPr="00174AB9">
              <w:t>13/41%</w:t>
            </w:r>
          </w:p>
        </w:tc>
      </w:tr>
      <w:tr w:rsidR="005B7C32" w:rsidRPr="00174AB9" w:rsidTr="005B7C32">
        <w:trPr>
          <w:gridAfter w:val="1"/>
          <w:wAfter w:w="6" w:type="dxa"/>
          <w:trHeight w:val="780"/>
        </w:trPr>
        <w:tc>
          <w:tcPr>
            <w:tcW w:w="2299" w:type="dxa"/>
          </w:tcPr>
          <w:p w:rsidR="005B7C32" w:rsidRPr="00174AB9" w:rsidRDefault="005B7C32" w:rsidP="00174AB9">
            <w:pPr>
              <w:pStyle w:val="a4"/>
            </w:pPr>
            <w:r w:rsidRPr="00174AB9">
              <w:t xml:space="preserve">Не сформирован </w:t>
            </w:r>
          </w:p>
        </w:tc>
        <w:tc>
          <w:tcPr>
            <w:tcW w:w="946" w:type="dxa"/>
          </w:tcPr>
          <w:p w:rsidR="005B7C32" w:rsidRPr="00174AB9" w:rsidRDefault="005B7C32" w:rsidP="00174AB9">
            <w:pPr>
              <w:pStyle w:val="a4"/>
            </w:pPr>
            <w:r w:rsidRPr="00174AB9">
              <w:t>11/35%</w:t>
            </w:r>
          </w:p>
        </w:tc>
        <w:tc>
          <w:tcPr>
            <w:tcW w:w="1081" w:type="dxa"/>
          </w:tcPr>
          <w:p w:rsidR="005B7C32" w:rsidRPr="00174AB9" w:rsidRDefault="005B7C32" w:rsidP="00174AB9">
            <w:pPr>
              <w:pStyle w:val="a4"/>
            </w:pPr>
            <w:r w:rsidRPr="00174AB9">
              <w:t>6/20%</w:t>
            </w:r>
          </w:p>
        </w:tc>
        <w:tc>
          <w:tcPr>
            <w:tcW w:w="946" w:type="dxa"/>
          </w:tcPr>
          <w:p w:rsidR="005B7C32" w:rsidRPr="00174AB9" w:rsidRDefault="005B7C32" w:rsidP="00174AB9">
            <w:pPr>
              <w:pStyle w:val="a4"/>
            </w:pPr>
            <w:r w:rsidRPr="00174AB9">
              <w:t>8/26%</w:t>
            </w:r>
          </w:p>
        </w:tc>
        <w:tc>
          <w:tcPr>
            <w:tcW w:w="1081" w:type="dxa"/>
          </w:tcPr>
          <w:p w:rsidR="005B7C32" w:rsidRPr="00174AB9" w:rsidRDefault="005B7C32" w:rsidP="00174AB9">
            <w:pPr>
              <w:pStyle w:val="a4"/>
            </w:pPr>
            <w:r w:rsidRPr="00174AB9">
              <w:t xml:space="preserve">      4/13%</w:t>
            </w:r>
          </w:p>
        </w:tc>
        <w:tc>
          <w:tcPr>
            <w:tcW w:w="947" w:type="dxa"/>
          </w:tcPr>
          <w:p w:rsidR="005B7C32" w:rsidRPr="00174AB9" w:rsidRDefault="005B7C32" w:rsidP="00174AB9">
            <w:pPr>
              <w:pStyle w:val="a4"/>
            </w:pPr>
            <w:r w:rsidRPr="00174AB9">
              <w:t>6/19%</w:t>
            </w:r>
          </w:p>
        </w:tc>
        <w:tc>
          <w:tcPr>
            <w:tcW w:w="1081" w:type="dxa"/>
          </w:tcPr>
          <w:p w:rsidR="005B7C32" w:rsidRPr="00174AB9" w:rsidRDefault="005B7C32" w:rsidP="00174AB9">
            <w:pPr>
              <w:pStyle w:val="a4"/>
            </w:pPr>
            <w:r w:rsidRPr="00174AB9">
              <w:t>4/13%</w:t>
            </w:r>
          </w:p>
        </w:tc>
        <w:tc>
          <w:tcPr>
            <w:tcW w:w="947" w:type="dxa"/>
          </w:tcPr>
          <w:p w:rsidR="005B7C32" w:rsidRPr="00174AB9" w:rsidRDefault="005B7C32" w:rsidP="00174AB9">
            <w:pPr>
              <w:pStyle w:val="a4"/>
            </w:pPr>
            <w:r w:rsidRPr="00174AB9">
              <w:t>7/22%</w:t>
            </w:r>
          </w:p>
        </w:tc>
        <w:tc>
          <w:tcPr>
            <w:tcW w:w="1080" w:type="dxa"/>
          </w:tcPr>
          <w:p w:rsidR="005B7C32" w:rsidRPr="00174AB9" w:rsidRDefault="005B7C32" w:rsidP="00174AB9">
            <w:pPr>
              <w:pStyle w:val="a4"/>
            </w:pPr>
            <w:r w:rsidRPr="00174AB9">
              <w:t>5/16%</w:t>
            </w:r>
          </w:p>
        </w:tc>
        <w:tc>
          <w:tcPr>
            <w:tcW w:w="946" w:type="dxa"/>
          </w:tcPr>
          <w:p w:rsidR="005B7C32" w:rsidRPr="00174AB9" w:rsidRDefault="005B7C32" w:rsidP="00174AB9">
            <w:pPr>
              <w:pStyle w:val="a4"/>
            </w:pPr>
            <w:r w:rsidRPr="00174AB9">
              <w:t xml:space="preserve">   4/12%</w:t>
            </w:r>
          </w:p>
        </w:tc>
        <w:tc>
          <w:tcPr>
            <w:tcW w:w="1081" w:type="dxa"/>
          </w:tcPr>
          <w:p w:rsidR="005B7C32" w:rsidRPr="00174AB9" w:rsidRDefault="005B7C32" w:rsidP="00174AB9">
            <w:pPr>
              <w:pStyle w:val="a4"/>
            </w:pPr>
            <w:r w:rsidRPr="00174AB9">
              <w:t>2/7%</w:t>
            </w:r>
          </w:p>
        </w:tc>
        <w:tc>
          <w:tcPr>
            <w:tcW w:w="1081" w:type="dxa"/>
          </w:tcPr>
          <w:p w:rsidR="005B7C32" w:rsidRPr="00174AB9" w:rsidRDefault="005B7C32" w:rsidP="00174AB9">
            <w:pPr>
              <w:pStyle w:val="a4"/>
            </w:pPr>
            <w:r w:rsidRPr="00174AB9">
              <w:t>8/23%</w:t>
            </w:r>
          </w:p>
          <w:p w:rsidR="005B7C32" w:rsidRPr="00174AB9" w:rsidRDefault="005B7C32" w:rsidP="00174AB9">
            <w:pPr>
              <w:pStyle w:val="a4"/>
            </w:pPr>
          </w:p>
        </w:tc>
        <w:tc>
          <w:tcPr>
            <w:tcW w:w="1081" w:type="dxa"/>
          </w:tcPr>
          <w:p w:rsidR="005B7C32" w:rsidRPr="00174AB9" w:rsidRDefault="005B7C32" w:rsidP="00174AB9">
            <w:pPr>
              <w:pStyle w:val="a4"/>
            </w:pPr>
            <w:r w:rsidRPr="00174AB9">
              <w:t>4/13%</w:t>
            </w:r>
          </w:p>
          <w:p w:rsidR="005B7C32" w:rsidRPr="00174AB9" w:rsidRDefault="005B7C32" w:rsidP="00174AB9">
            <w:pPr>
              <w:pStyle w:val="a4"/>
            </w:pPr>
          </w:p>
        </w:tc>
      </w:tr>
    </w:tbl>
    <w:p w:rsidR="005B7C32" w:rsidRPr="00174AB9" w:rsidRDefault="005B7C32" w:rsidP="009D23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B7C32" w:rsidRPr="00174AB9" w:rsidRDefault="005B7C32" w:rsidP="009D23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D2392" w:rsidRPr="00174AB9" w:rsidRDefault="009D2392" w:rsidP="009D23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AB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74AB9">
        <w:rPr>
          <w:rFonts w:ascii="Times New Roman" w:eastAsia="Calibri" w:hAnsi="Times New Roman" w:cs="Times New Roman"/>
          <w:sz w:val="28"/>
          <w:szCs w:val="28"/>
        </w:rPr>
        <w:t xml:space="preserve">Анализируя уровень усвоения программы детей за учебный год, по результатам мониторинга, можно сделать вывод: уровень развития детей по образовательным областям по сравнению с началом учебного года повысился. Дети показали хорошие результаты по всем областям, у них накопились знания, умения, навыки. По результатам мониторинга уровень «Сформирован» достигли </w:t>
      </w:r>
      <w:r w:rsidR="00381282">
        <w:rPr>
          <w:rFonts w:ascii="Times New Roman" w:eastAsia="Calibri" w:hAnsi="Times New Roman" w:cs="Times New Roman"/>
          <w:sz w:val="28"/>
          <w:szCs w:val="28"/>
        </w:rPr>
        <w:t>46</w:t>
      </w:r>
      <w:r w:rsidRPr="00174AB9">
        <w:rPr>
          <w:rFonts w:ascii="Times New Roman" w:eastAsia="Calibri" w:hAnsi="Times New Roman" w:cs="Times New Roman"/>
          <w:sz w:val="28"/>
          <w:szCs w:val="28"/>
        </w:rPr>
        <w:t>%</w:t>
      </w:r>
      <w:r w:rsidR="00381282">
        <w:rPr>
          <w:rFonts w:ascii="Times New Roman" w:eastAsia="Calibri" w:hAnsi="Times New Roman" w:cs="Times New Roman"/>
          <w:sz w:val="28"/>
          <w:szCs w:val="28"/>
        </w:rPr>
        <w:t xml:space="preserve"> (14</w:t>
      </w:r>
      <w:r w:rsidRPr="00174AB9">
        <w:rPr>
          <w:rFonts w:ascii="Times New Roman" w:eastAsia="Calibri" w:hAnsi="Times New Roman" w:cs="Times New Roman"/>
          <w:sz w:val="28"/>
          <w:szCs w:val="28"/>
        </w:rPr>
        <w:t>) детей; уровень «Стадия формирования»</w:t>
      </w:r>
      <w:r w:rsidR="00381282">
        <w:rPr>
          <w:rFonts w:ascii="Times New Roman" w:eastAsia="Calibri" w:hAnsi="Times New Roman" w:cs="Times New Roman"/>
          <w:sz w:val="28"/>
          <w:szCs w:val="28"/>
        </w:rPr>
        <w:t xml:space="preserve"> 41% (13</w:t>
      </w:r>
      <w:r w:rsidRPr="00174AB9">
        <w:rPr>
          <w:rFonts w:ascii="Times New Roman" w:eastAsia="Calibri" w:hAnsi="Times New Roman" w:cs="Times New Roman"/>
          <w:sz w:val="28"/>
          <w:szCs w:val="28"/>
        </w:rPr>
        <w:t xml:space="preserve">); детей с уровнем «Не сформирован» </w:t>
      </w:r>
      <w:r w:rsidR="00381282">
        <w:rPr>
          <w:rFonts w:ascii="Times New Roman" w:eastAsia="Calibri" w:hAnsi="Times New Roman" w:cs="Times New Roman"/>
          <w:sz w:val="28"/>
          <w:szCs w:val="28"/>
        </w:rPr>
        <w:t>13</w:t>
      </w:r>
      <w:r w:rsidRPr="00174AB9">
        <w:rPr>
          <w:rFonts w:ascii="Times New Roman" w:eastAsia="Calibri" w:hAnsi="Times New Roman" w:cs="Times New Roman"/>
          <w:sz w:val="28"/>
          <w:szCs w:val="28"/>
        </w:rPr>
        <w:t>%</w:t>
      </w:r>
      <w:r w:rsidR="00381282">
        <w:rPr>
          <w:rFonts w:ascii="Times New Roman" w:eastAsia="Calibri" w:hAnsi="Times New Roman" w:cs="Times New Roman"/>
          <w:sz w:val="28"/>
          <w:szCs w:val="28"/>
        </w:rPr>
        <w:t xml:space="preserve"> (4ребенка</w:t>
      </w:r>
      <w:r w:rsidRPr="00174AB9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9D2392" w:rsidRPr="00174AB9" w:rsidRDefault="009D2392" w:rsidP="009D23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AB9">
        <w:rPr>
          <w:rFonts w:ascii="Times New Roman" w:eastAsia="Calibri" w:hAnsi="Times New Roman" w:cs="Times New Roman"/>
          <w:sz w:val="28"/>
          <w:szCs w:val="28"/>
        </w:rPr>
        <w:t>Положительное влияние на этот процесс оказывает тесное сотрудничество воспитателей, родителей, специалистов, администрации ДОУ, а также использование приемов развивающего обучения и индивидуального подхода к каждому ребенку.</w:t>
      </w:r>
    </w:p>
    <w:p w:rsidR="009D2392" w:rsidRPr="00174AB9" w:rsidRDefault="009D2392" w:rsidP="009D2392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74AB9">
        <w:rPr>
          <w:rFonts w:ascii="Times New Roman" w:eastAsia="Calibri" w:hAnsi="Times New Roman" w:cs="Times New Roman"/>
          <w:bCs/>
          <w:sz w:val="28"/>
          <w:szCs w:val="28"/>
        </w:rPr>
        <w:t xml:space="preserve">В течении учебного года были проведены следующие мероприятия с </w:t>
      </w:r>
      <w:r w:rsidR="00381282" w:rsidRPr="00174AB9">
        <w:rPr>
          <w:rFonts w:ascii="Times New Roman" w:eastAsia="Calibri" w:hAnsi="Times New Roman" w:cs="Times New Roman"/>
          <w:bCs/>
          <w:sz w:val="28"/>
          <w:szCs w:val="28"/>
        </w:rPr>
        <w:t>детьми: «</w:t>
      </w:r>
      <w:r w:rsidRPr="00174AB9">
        <w:rPr>
          <w:rFonts w:ascii="Times New Roman" w:eastAsia="Calibri" w:hAnsi="Times New Roman" w:cs="Times New Roman"/>
          <w:bCs/>
          <w:sz w:val="28"/>
          <w:szCs w:val="28"/>
        </w:rPr>
        <w:t>День знаний», «Осень золотая</w:t>
      </w:r>
      <w:r w:rsidR="00381282" w:rsidRPr="00174AB9">
        <w:rPr>
          <w:rFonts w:ascii="Times New Roman" w:eastAsia="Calibri" w:hAnsi="Times New Roman" w:cs="Times New Roman"/>
          <w:bCs/>
          <w:sz w:val="28"/>
          <w:szCs w:val="28"/>
        </w:rPr>
        <w:t>», «</w:t>
      </w:r>
      <w:r w:rsidRPr="00174AB9">
        <w:rPr>
          <w:rFonts w:ascii="Times New Roman" w:eastAsia="Calibri" w:hAnsi="Times New Roman" w:cs="Times New Roman"/>
          <w:bCs/>
          <w:sz w:val="28"/>
          <w:szCs w:val="28"/>
        </w:rPr>
        <w:t>Новый год», «Мамин день», «23 февраля», тематическое занятие «День победы», развлечения, физкультурные и спортивные досуги, театрализация, проекты по инициативе детей в рамках проведения тематической недели</w:t>
      </w:r>
      <w:r w:rsidRPr="00174AB9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r w:rsidRPr="00174AB9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«</w:t>
      </w:r>
      <w:r w:rsidRPr="00174AB9">
        <w:rPr>
          <w:rFonts w:ascii="Times New Roman" w:eastAsia="Calibri" w:hAnsi="Times New Roman" w:cs="Times New Roman"/>
          <w:bCs/>
          <w:sz w:val="28"/>
          <w:szCs w:val="28"/>
        </w:rPr>
        <w:t xml:space="preserve">Мама – главное слово в жизни моей", «Мы -туристы», «Птицы, зимующие», «Космос», «Весна» и др. </w:t>
      </w:r>
    </w:p>
    <w:p w:rsidR="009D2392" w:rsidRPr="00174AB9" w:rsidRDefault="009D2392" w:rsidP="009D2392">
      <w:pPr>
        <w:spacing w:after="200" w:line="240" w:lineRule="auto"/>
        <w:ind w:hanging="851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74AB9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В ходе проведенных мероприятий были получены положительные результаты: привлекала детей стеснительных, не активных – они читали стихи, играли роли, танцевали, пели, защищали проекты. Они стали более активными, уверенными, контактируют со взрослыми и сверстниками.</w:t>
      </w:r>
    </w:p>
    <w:p w:rsidR="009D2392" w:rsidRPr="00174AB9" w:rsidRDefault="009D2392" w:rsidP="009D2392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AB9">
        <w:rPr>
          <w:rFonts w:ascii="Times New Roman" w:eastAsia="Calibri" w:hAnsi="Times New Roman" w:cs="Times New Roman"/>
          <w:sz w:val="28"/>
          <w:szCs w:val="28"/>
        </w:rPr>
        <w:t xml:space="preserve">В течение года в группе систематически осуществлялось взаимодействие с родителями. Составлены перспективные и календарные планы, в которых отражены все совместные мероприятия (проекты, развлечения, открытые показы НОД, консультации, родительские собрания и др.), направленные на повышение родительской компетентности по воспитанию детей. В работе используем различные способы вовлечения родителей в воспитательный и образовательный процесс: педагогические беседы с родителями, тематические консультации, наглядная пропаганда, родительские собрания, телефонные звонки, совместное проведение развлечений, совместное творчество и др. </w:t>
      </w:r>
    </w:p>
    <w:p w:rsidR="009D2392" w:rsidRPr="00174AB9" w:rsidRDefault="009D2392" w:rsidP="009D2392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AB9">
        <w:rPr>
          <w:rFonts w:ascii="Times New Roman" w:eastAsia="Calibri" w:hAnsi="Times New Roman" w:cs="Times New Roman"/>
          <w:sz w:val="28"/>
          <w:szCs w:val="28"/>
        </w:rPr>
        <w:t xml:space="preserve">Основной формой работы с родителями является родительское собрание. Проведено </w:t>
      </w:r>
      <w:r w:rsidR="00381282">
        <w:rPr>
          <w:rFonts w:ascii="Times New Roman" w:eastAsia="Calibri" w:hAnsi="Times New Roman" w:cs="Times New Roman"/>
          <w:sz w:val="28"/>
          <w:szCs w:val="28"/>
        </w:rPr>
        <w:t>2</w:t>
      </w:r>
      <w:r w:rsidRPr="00174AB9">
        <w:rPr>
          <w:rFonts w:ascii="Times New Roman" w:eastAsia="Calibri" w:hAnsi="Times New Roman" w:cs="Times New Roman"/>
          <w:sz w:val="28"/>
          <w:szCs w:val="28"/>
        </w:rPr>
        <w:t xml:space="preserve"> родительских собрания: </w:t>
      </w:r>
    </w:p>
    <w:p w:rsidR="009D2392" w:rsidRPr="00174AB9" w:rsidRDefault="009D2392" w:rsidP="009D2392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AB9">
        <w:rPr>
          <w:rFonts w:ascii="Times New Roman" w:eastAsia="Calibri" w:hAnsi="Times New Roman" w:cs="Times New Roman"/>
          <w:sz w:val="28"/>
          <w:szCs w:val="28"/>
        </w:rPr>
        <w:t xml:space="preserve">1.  " </w:t>
      </w:r>
      <w:r w:rsidR="00381282">
        <w:rPr>
          <w:rFonts w:ascii="Times New Roman" w:eastAsia="Calibri" w:hAnsi="Times New Roman" w:cs="Times New Roman"/>
          <w:sz w:val="28"/>
          <w:szCs w:val="28"/>
        </w:rPr>
        <w:t>Возрастные особенности детей 3-4</w:t>
      </w:r>
      <w:r w:rsidRPr="00174AB9">
        <w:rPr>
          <w:rFonts w:ascii="Times New Roman" w:eastAsia="Calibri" w:hAnsi="Times New Roman" w:cs="Times New Roman"/>
          <w:sz w:val="28"/>
          <w:szCs w:val="28"/>
        </w:rPr>
        <w:t xml:space="preserve"> лет</w:t>
      </w:r>
      <w:r w:rsidRPr="00174AB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174AB9">
        <w:rPr>
          <w:rFonts w:ascii="Times New Roman" w:eastAsia="Calibri" w:hAnsi="Times New Roman" w:cs="Times New Roman"/>
          <w:sz w:val="28"/>
          <w:szCs w:val="28"/>
        </w:rPr>
        <w:t xml:space="preserve">(сентябрь 2021г) </w:t>
      </w:r>
    </w:p>
    <w:p w:rsidR="009D2392" w:rsidRPr="00174AB9" w:rsidRDefault="009D2392" w:rsidP="009D2392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AB9">
        <w:rPr>
          <w:rFonts w:ascii="Times New Roman" w:eastAsia="Calibri" w:hAnsi="Times New Roman" w:cs="Times New Roman"/>
          <w:sz w:val="28"/>
          <w:szCs w:val="28"/>
        </w:rPr>
        <w:t>2.  «Наши успехи за год» (май 2022г)</w:t>
      </w:r>
    </w:p>
    <w:p w:rsidR="009D2392" w:rsidRPr="00174AB9" w:rsidRDefault="009D2392" w:rsidP="009D2392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74AB9">
        <w:rPr>
          <w:rFonts w:ascii="Times New Roman" w:eastAsia="Calibri" w:hAnsi="Times New Roman" w:cs="Times New Roman"/>
          <w:sz w:val="28"/>
          <w:szCs w:val="28"/>
        </w:rPr>
        <w:t xml:space="preserve"> Родители активно</w:t>
      </w:r>
      <w:r w:rsidRPr="00174AB9">
        <w:rPr>
          <w:rFonts w:ascii="Times New Roman" w:eastAsia="Calibri" w:hAnsi="Times New Roman" w:cs="Times New Roman"/>
          <w:bCs/>
          <w:sz w:val="28"/>
          <w:szCs w:val="28"/>
        </w:rPr>
        <w:t xml:space="preserve"> принимают участие в жизни группы и детского сада, посещают занятия, участвуют во всех акциях, проектах и совместных мероприятиях, проводимых для детей и с участием детей:</w:t>
      </w:r>
    </w:p>
    <w:p w:rsidR="009D2392" w:rsidRPr="00174AB9" w:rsidRDefault="009D2392" w:rsidP="009D2392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AB9">
        <w:rPr>
          <w:rFonts w:ascii="Times New Roman" w:eastAsia="Calibri" w:hAnsi="Times New Roman" w:cs="Times New Roman"/>
          <w:sz w:val="28"/>
          <w:szCs w:val="28"/>
        </w:rPr>
        <w:t>-развлечение «В преддверии белого месяца!»;</w:t>
      </w:r>
    </w:p>
    <w:p w:rsidR="009D2392" w:rsidRPr="00174AB9" w:rsidRDefault="009D2392" w:rsidP="009D2392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AB9">
        <w:rPr>
          <w:rFonts w:ascii="Times New Roman" w:eastAsia="Calibri" w:hAnsi="Times New Roman" w:cs="Times New Roman"/>
          <w:sz w:val="28"/>
          <w:szCs w:val="28"/>
        </w:rPr>
        <w:lastRenderedPageBreak/>
        <w:t>-  Конкурс стенгазет и рисунков «</w:t>
      </w:r>
      <w:proofErr w:type="spellStart"/>
      <w:r w:rsidRPr="00174AB9">
        <w:rPr>
          <w:rFonts w:ascii="Times New Roman" w:eastAsia="Calibri" w:hAnsi="Times New Roman" w:cs="Times New Roman"/>
          <w:sz w:val="28"/>
          <w:szCs w:val="28"/>
        </w:rPr>
        <w:t>Сагаалган</w:t>
      </w:r>
      <w:proofErr w:type="spellEnd"/>
      <w:r w:rsidRPr="00174AB9">
        <w:rPr>
          <w:rFonts w:ascii="Times New Roman" w:eastAsia="Calibri" w:hAnsi="Times New Roman" w:cs="Times New Roman"/>
          <w:sz w:val="28"/>
          <w:szCs w:val="28"/>
        </w:rPr>
        <w:t xml:space="preserve"> 2022»</w:t>
      </w:r>
    </w:p>
    <w:p w:rsidR="009D2392" w:rsidRPr="00174AB9" w:rsidRDefault="009D2392" w:rsidP="009D2392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AB9">
        <w:rPr>
          <w:rFonts w:ascii="Times New Roman" w:eastAsia="Calibri" w:hAnsi="Times New Roman" w:cs="Times New Roman"/>
          <w:sz w:val="28"/>
          <w:szCs w:val="28"/>
        </w:rPr>
        <w:t>-</w:t>
      </w:r>
      <w:r w:rsidR="00381282">
        <w:rPr>
          <w:rFonts w:ascii="Times New Roman" w:eastAsia="Calibri" w:hAnsi="Times New Roman" w:cs="Times New Roman"/>
          <w:sz w:val="28"/>
          <w:szCs w:val="28"/>
        </w:rPr>
        <w:t xml:space="preserve"> «Белый месяц»,</w:t>
      </w:r>
      <w:r w:rsidRPr="00174AB9">
        <w:rPr>
          <w:rFonts w:ascii="Times New Roman" w:eastAsia="Calibri" w:hAnsi="Times New Roman" w:cs="Times New Roman"/>
          <w:sz w:val="28"/>
          <w:szCs w:val="28"/>
        </w:rPr>
        <w:t xml:space="preserve"> «Бурятские писатели детям» (книги)</w:t>
      </w:r>
    </w:p>
    <w:p w:rsidR="009D2392" w:rsidRPr="00174AB9" w:rsidRDefault="009D2392" w:rsidP="009D2392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AB9">
        <w:rPr>
          <w:rFonts w:ascii="Times New Roman" w:eastAsia="Calibri" w:hAnsi="Times New Roman" w:cs="Times New Roman"/>
          <w:sz w:val="28"/>
          <w:szCs w:val="28"/>
        </w:rPr>
        <w:t xml:space="preserve">-Онлайн чтение </w:t>
      </w:r>
      <w:r w:rsidR="00381282">
        <w:rPr>
          <w:rFonts w:ascii="Times New Roman" w:eastAsia="Calibri" w:hAnsi="Times New Roman" w:cs="Times New Roman"/>
          <w:sz w:val="28"/>
          <w:szCs w:val="28"/>
        </w:rPr>
        <w:t xml:space="preserve">бурятской </w:t>
      </w:r>
      <w:proofErr w:type="gramStart"/>
      <w:r w:rsidR="00381282">
        <w:rPr>
          <w:rFonts w:ascii="Times New Roman" w:eastAsia="Calibri" w:hAnsi="Times New Roman" w:cs="Times New Roman"/>
          <w:sz w:val="28"/>
          <w:szCs w:val="28"/>
        </w:rPr>
        <w:t xml:space="preserve">сказки </w:t>
      </w:r>
      <w:r w:rsidRPr="00174AB9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gramEnd"/>
      <w:r w:rsidRPr="00174AB9">
        <w:rPr>
          <w:rFonts w:ascii="Times New Roman" w:eastAsia="Calibri" w:hAnsi="Times New Roman" w:cs="Times New Roman"/>
          <w:sz w:val="28"/>
          <w:szCs w:val="28"/>
        </w:rPr>
        <w:t>1 семья)</w:t>
      </w:r>
    </w:p>
    <w:p w:rsidR="009D2392" w:rsidRPr="00174AB9" w:rsidRDefault="009D2392" w:rsidP="009D2392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AB9">
        <w:rPr>
          <w:rFonts w:ascii="Times New Roman" w:eastAsia="Calibri" w:hAnsi="Times New Roman" w:cs="Times New Roman"/>
          <w:sz w:val="28"/>
          <w:szCs w:val="28"/>
        </w:rPr>
        <w:t>-фотоконкурс «Зимние забавы»</w:t>
      </w:r>
    </w:p>
    <w:p w:rsidR="009D2392" w:rsidRPr="00174AB9" w:rsidRDefault="009D2392" w:rsidP="009D2392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AB9">
        <w:rPr>
          <w:rFonts w:ascii="Times New Roman" w:eastAsia="Calibri" w:hAnsi="Times New Roman" w:cs="Times New Roman"/>
          <w:sz w:val="28"/>
          <w:szCs w:val="28"/>
        </w:rPr>
        <w:t>-развлечение «Пришла коляда – открывай ворота» (чаепитие, подготовка одежды)</w:t>
      </w:r>
    </w:p>
    <w:p w:rsidR="009D2392" w:rsidRPr="00174AB9" w:rsidRDefault="009D2392" w:rsidP="009D2392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AB9">
        <w:rPr>
          <w:rFonts w:ascii="Times New Roman" w:eastAsia="Calibri" w:hAnsi="Times New Roman" w:cs="Times New Roman"/>
          <w:sz w:val="28"/>
          <w:szCs w:val="28"/>
        </w:rPr>
        <w:t xml:space="preserve"> --электронное голосование по благоустройству территорий в рамках приоритетного проекта «Формирование комфортной городской среды» на сайте gosuslugi.ru</w:t>
      </w:r>
    </w:p>
    <w:p w:rsidR="009D2392" w:rsidRPr="00174AB9" w:rsidRDefault="009D2392" w:rsidP="009D2392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AB9">
        <w:rPr>
          <w:rFonts w:ascii="Times New Roman" w:eastAsia="Calibri" w:hAnsi="Times New Roman" w:cs="Times New Roman"/>
          <w:sz w:val="28"/>
          <w:szCs w:val="28"/>
        </w:rPr>
        <w:t>-участие к выставке рисунков, стихов, фотографий «С днем рождения, мой любимый город!»</w:t>
      </w:r>
    </w:p>
    <w:p w:rsidR="009D2392" w:rsidRPr="00174AB9" w:rsidRDefault="009D2392" w:rsidP="009D2392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AB9">
        <w:rPr>
          <w:rFonts w:ascii="Times New Roman" w:eastAsia="Calibri" w:hAnsi="Times New Roman" w:cs="Times New Roman"/>
          <w:sz w:val="28"/>
          <w:szCs w:val="28"/>
        </w:rPr>
        <w:t>-уборка участка, территории детского сада от снега;</w:t>
      </w:r>
    </w:p>
    <w:p w:rsidR="009D2392" w:rsidRDefault="009D2392" w:rsidP="009D2392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AB9">
        <w:rPr>
          <w:rFonts w:ascii="Times New Roman" w:eastAsia="Calibri" w:hAnsi="Times New Roman" w:cs="Times New Roman"/>
          <w:sz w:val="28"/>
          <w:szCs w:val="28"/>
        </w:rPr>
        <w:t>-подготовка к новогоднему утреннику;</w:t>
      </w:r>
    </w:p>
    <w:p w:rsidR="00381282" w:rsidRPr="00174AB9" w:rsidRDefault="00381282" w:rsidP="009D2392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-Участие в утренниках посвященным «8 марта», «23 февраля»</w:t>
      </w:r>
    </w:p>
    <w:p w:rsidR="009D2392" w:rsidRPr="00174AB9" w:rsidRDefault="009D2392" w:rsidP="009D2392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AB9">
        <w:rPr>
          <w:rFonts w:ascii="Times New Roman" w:eastAsia="Calibri" w:hAnsi="Times New Roman" w:cs="Times New Roman"/>
          <w:sz w:val="28"/>
          <w:szCs w:val="28"/>
        </w:rPr>
        <w:t xml:space="preserve"> -выставка рисунков и поделок «Космос глазами детей», «Земля – наш общий дом»</w:t>
      </w:r>
    </w:p>
    <w:p w:rsidR="009D2392" w:rsidRPr="00174AB9" w:rsidRDefault="009D2392" w:rsidP="009D2392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AB9">
        <w:rPr>
          <w:rFonts w:ascii="Times New Roman" w:eastAsia="Calibri" w:hAnsi="Times New Roman" w:cs="Times New Roman"/>
          <w:sz w:val="28"/>
          <w:szCs w:val="28"/>
        </w:rPr>
        <w:t>-в акции «Твои налоги – твоя школа и детский сад»;</w:t>
      </w:r>
    </w:p>
    <w:p w:rsidR="009D2392" w:rsidRPr="00174AB9" w:rsidRDefault="009D2392" w:rsidP="009D2392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74AB9">
        <w:rPr>
          <w:rFonts w:ascii="Times New Roman" w:eastAsia="Calibri" w:hAnsi="Times New Roman" w:cs="Times New Roman"/>
          <w:sz w:val="28"/>
          <w:szCs w:val="28"/>
        </w:rPr>
        <w:t>-«</w:t>
      </w:r>
      <w:proofErr w:type="gramEnd"/>
      <w:r w:rsidRPr="00174AB9">
        <w:rPr>
          <w:rFonts w:ascii="Times New Roman" w:eastAsia="Calibri" w:hAnsi="Times New Roman" w:cs="Times New Roman"/>
          <w:sz w:val="28"/>
          <w:szCs w:val="28"/>
        </w:rPr>
        <w:t>Собери вещи и игрушки для детей сирот»</w:t>
      </w:r>
    </w:p>
    <w:p w:rsidR="009D2392" w:rsidRPr="00174AB9" w:rsidRDefault="009D2392" w:rsidP="009D2392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74AB9">
        <w:rPr>
          <w:rFonts w:ascii="Times New Roman" w:eastAsia="Calibri" w:hAnsi="Times New Roman" w:cs="Times New Roman"/>
          <w:sz w:val="28"/>
          <w:szCs w:val="28"/>
        </w:rPr>
        <w:t>-«</w:t>
      </w:r>
      <w:proofErr w:type="gramEnd"/>
      <w:r w:rsidRPr="00174AB9">
        <w:rPr>
          <w:rFonts w:ascii="Times New Roman" w:eastAsia="Calibri" w:hAnsi="Times New Roman" w:cs="Times New Roman"/>
          <w:sz w:val="28"/>
          <w:szCs w:val="28"/>
        </w:rPr>
        <w:t>Окна Победы»</w:t>
      </w:r>
    </w:p>
    <w:p w:rsidR="009D2392" w:rsidRPr="00174AB9" w:rsidRDefault="009D2392" w:rsidP="009D2392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74AB9">
        <w:rPr>
          <w:rFonts w:ascii="Times New Roman" w:eastAsia="Calibri" w:hAnsi="Times New Roman" w:cs="Times New Roman"/>
          <w:sz w:val="28"/>
          <w:szCs w:val="28"/>
        </w:rPr>
        <w:t>-«</w:t>
      </w:r>
      <w:proofErr w:type="gramEnd"/>
      <w:r w:rsidRPr="00174AB9">
        <w:rPr>
          <w:rFonts w:ascii="Times New Roman" w:eastAsia="Calibri" w:hAnsi="Times New Roman" w:cs="Times New Roman"/>
          <w:sz w:val="28"/>
          <w:szCs w:val="28"/>
        </w:rPr>
        <w:t>Помощь военным, участвующих в специальной операции на Украине»</w:t>
      </w:r>
    </w:p>
    <w:p w:rsidR="009D2392" w:rsidRPr="00174AB9" w:rsidRDefault="009D2392" w:rsidP="009D2392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74AB9">
        <w:rPr>
          <w:rFonts w:ascii="Times New Roman" w:eastAsia="Calibri" w:hAnsi="Times New Roman" w:cs="Times New Roman"/>
          <w:sz w:val="28"/>
          <w:szCs w:val="28"/>
        </w:rPr>
        <w:t>-«</w:t>
      </w:r>
      <w:proofErr w:type="gramEnd"/>
      <w:r w:rsidRPr="00174AB9">
        <w:rPr>
          <w:rFonts w:ascii="Times New Roman" w:eastAsia="Calibri" w:hAnsi="Times New Roman" w:cs="Times New Roman"/>
          <w:sz w:val="28"/>
          <w:szCs w:val="28"/>
        </w:rPr>
        <w:t>Экологический субботник» по уборке участка, побелке кустов и деревьев, их окапывание;</w:t>
      </w:r>
    </w:p>
    <w:p w:rsidR="009D2392" w:rsidRPr="00174AB9" w:rsidRDefault="009D2392" w:rsidP="009D2392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74AB9">
        <w:rPr>
          <w:rFonts w:ascii="Times New Roman" w:eastAsia="Calibri" w:hAnsi="Times New Roman" w:cs="Times New Roman"/>
          <w:bCs/>
          <w:sz w:val="28"/>
          <w:szCs w:val="28"/>
        </w:rPr>
        <w:t>В течение учебного года в группах создавалась развивающая </w:t>
      </w:r>
      <w:r w:rsidRPr="00174AB9">
        <w:rPr>
          <w:rFonts w:ascii="Times New Roman" w:eastAsia="Calibri" w:hAnsi="Times New Roman" w:cs="Times New Roman"/>
          <w:sz w:val="28"/>
          <w:szCs w:val="28"/>
        </w:rPr>
        <w:t>предметно - пространственная среда</w:t>
      </w:r>
      <w:r w:rsidRPr="00174AB9">
        <w:rPr>
          <w:rFonts w:ascii="Times New Roman" w:eastAsia="Calibri" w:hAnsi="Times New Roman" w:cs="Times New Roman"/>
          <w:bCs/>
          <w:sz w:val="28"/>
          <w:szCs w:val="28"/>
        </w:rPr>
        <w:t xml:space="preserve">, обеспечивающая оптимальные условия развития детей. С целью решения образовательных задач в группе оформлены центры (речевого развития; экспериментальной деятельности, уголки для сюжетно-ролевых игр, уголок природы, спортивный уголок и др.), оснащенные достаточным количеством развивающих материалов (книги, игрушки, материалы для творчества, развивающие игры и др.). Все центры организованы таким образом, что предоставляют возможность для развития логики, мышления, памяти и других психических процессов, двигательной активности детей. В центрах созданы условия, как для самостоятельной активности детей, так и для организованной деятельности совместно с педагогом. Находящиеся в центрах дидактические пособия, иллюстративный материал, оформленные с учетом специальных требований к наглядности, поддерживают интерес ребёнка к данным видам деятельности, побуждают к выполнению заданий, стимулируют детей к творческому самовыражению. Все предметы доступны детям. Подобная организация пространства позволила детям выбирать интересные для себя занятия, чередовать их в течение дня, а мне как педагогу эффективно организовать образовательный процесс и самостоятельную деятельность детей. Оснащение уголков </w:t>
      </w:r>
      <w:r w:rsidRPr="00174AB9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менялось в соответствии с возрастными потребностями, интересами детей и тематическим планированием образовательного процесса.</w:t>
      </w:r>
    </w:p>
    <w:sectPr w:rsidR="009D2392" w:rsidRPr="00174AB9" w:rsidSect="009D23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118F8"/>
    <w:multiLevelType w:val="multilevel"/>
    <w:tmpl w:val="19C62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364F8F"/>
    <w:multiLevelType w:val="multilevel"/>
    <w:tmpl w:val="D6C4D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9D64AE"/>
    <w:multiLevelType w:val="multilevel"/>
    <w:tmpl w:val="5F2EF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DD7"/>
    <w:rsid w:val="00174AB9"/>
    <w:rsid w:val="00381282"/>
    <w:rsid w:val="003A2548"/>
    <w:rsid w:val="004330A9"/>
    <w:rsid w:val="005B7C32"/>
    <w:rsid w:val="009D2392"/>
    <w:rsid w:val="00AC07F3"/>
    <w:rsid w:val="00B12DD7"/>
    <w:rsid w:val="00F32D4C"/>
    <w:rsid w:val="00F4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709911-1B12-4DED-A9CB-FF44FD0C3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39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23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174AB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33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330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1645</Words>
  <Characters>9380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123</cp:lastModifiedBy>
  <cp:revision>5</cp:revision>
  <cp:lastPrinted>2022-05-27T05:35:00Z</cp:lastPrinted>
  <dcterms:created xsi:type="dcterms:W3CDTF">2022-05-27T05:02:00Z</dcterms:created>
  <dcterms:modified xsi:type="dcterms:W3CDTF">2022-05-27T05:35:00Z</dcterms:modified>
</cp:coreProperties>
</file>