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51" w:rsidRPr="00497B51" w:rsidRDefault="00497B51" w:rsidP="00497B51">
      <w:pPr>
        <w:spacing w:after="0" w:line="240" w:lineRule="auto"/>
        <w:ind w:firstLine="851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497B51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11.План реализации программы </w:t>
      </w:r>
    </w:p>
    <w:p w:rsidR="00497B51" w:rsidRPr="00497B51" w:rsidRDefault="00497B51" w:rsidP="00497B51">
      <w:pPr>
        <w:spacing w:after="0" w:line="240" w:lineRule="auto"/>
        <w:ind w:firstLine="851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497B51" w:rsidRPr="00497B51" w:rsidRDefault="00497B51" w:rsidP="00497B51">
      <w:pPr>
        <w:spacing w:after="0" w:line="240" w:lineRule="auto"/>
        <w:ind w:firstLine="851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4061"/>
        <w:gridCol w:w="2069"/>
        <w:gridCol w:w="2513"/>
      </w:tblGrid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№ п/п.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Распределение сотрудников и определение ответственных для участия в мероприятиях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Методический работник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Выявление потребностей в вопросах здоровья с помощью анкетирования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2513" w:type="dxa"/>
          </w:tcPr>
          <w:p w:rsid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Председатель профсоюза </w:t>
            </w:r>
          </w:p>
          <w:p w:rsidR="00497B51" w:rsidRPr="00497B51" w:rsidRDefault="001A10F8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Ляхова О.В</w:t>
            </w:r>
            <w:r w:rsidR="00497B51">
              <w:rPr>
                <w:rFonts w:ascii="PT Astra Serif" w:eastAsia="Calibri" w:hAnsi="PT Astra Serif" w:cs="Times New Roman"/>
                <w:sz w:val="28"/>
                <w:szCs w:val="28"/>
              </w:rPr>
              <w:t>.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Участие в Спартакиаде работников образования. 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- веселые старты;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- плавание;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- </w:t>
            </w:r>
            <w:proofErr w:type="spellStart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дартс</w:t>
            </w:r>
            <w:proofErr w:type="spellEnd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- волейбол;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- настольный теннис;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- </w:t>
            </w:r>
            <w:proofErr w:type="spellStart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флорбол</w:t>
            </w:r>
            <w:proofErr w:type="spellEnd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- лыжи;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- шашки;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- стрельба;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- </w:t>
            </w:r>
            <w:proofErr w:type="spellStart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турслёт</w:t>
            </w:r>
            <w:proofErr w:type="spellEnd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.</w:t>
            </w:r>
          </w:p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3" w:type="dxa"/>
          </w:tcPr>
          <w:p w:rsidR="00497B51" w:rsidRPr="00497B51" w:rsidRDefault="001A10F8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eastAsia="Calibri" w:hAnsi="PT Astra Serif" w:cs="Times New Roman"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Е.С.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Организация производственной гимнастики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Е.С.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3.</w:t>
            </w:r>
          </w:p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Организация выездных оздоровительных мероприятий (прогулки, походы)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3" w:type="dxa"/>
          </w:tcPr>
          <w:p w:rsidR="00497B51" w:rsidRPr="00497B51" w:rsidRDefault="001A10F8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Ляхова О.В.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4.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Психологические тренинги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3" w:type="dxa"/>
          </w:tcPr>
          <w:p w:rsid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Педагог психолог</w:t>
            </w:r>
          </w:p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8"/>
                <w:szCs w:val="28"/>
              </w:rPr>
              <w:t>Гелаева</w:t>
            </w:r>
            <w:proofErr w:type="spellEnd"/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О.А.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Проведение корпоративных праздничных мероприятий «Новый год», «День дошкольного работника</w:t>
            </w:r>
            <w:proofErr w:type="gramStart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»,   </w:t>
            </w:r>
            <w:proofErr w:type="gramEnd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«8 марта»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По графику проведения корпоративных мероприятий</w:t>
            </w:r>
          </w:p>
        </w:tc>
        <w:tc>
          <w:tcPr>
            <w:tcW w:w="2513" w:type="dxa"/>
          </w:tcPr>
          <w:p w:rsidR="00497B51" w:rsidRPr="00497B51" w:rsidRDefault="001A10F8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Культмассовый сектор</w:t>
            </w:r>
            <w:bookmarkStart w:id="0" w:name="_GoBack"/>
            <w:bookmarkEnd w:id="0"/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Проведение ежегодной вакцинации сотрудников в осенне-зимний период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Приказ по учреждению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Медицинский работник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7.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Организация и проведение ежегодного обязательного медицинского осмотра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1 раз в год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Медицинский работник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Проведение массовых спортивных мероприятий (сотрудники, родители, дети)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Ухинова С.Б.</w:t>
            </w:r>
          </w:p>
        </w:tc>
      </w:tr>
      <w:tr w:rsidR="00497B51" w:rsidRPr="00497B51" w:rsidTr="00893D79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9.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Мероприятия по борьбе с алкоголизмом, курением. Информационный стенд о профилактике зависимостей «Здоровый взгляд» Проведение лекций-бесед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Медицинский работник</w:t>
            </w:r>
          </w:p>
        </w:tc>
      </w:tr>
      <w:tr w:rsidR="00497B51" w:rsidRPr="00497B51" w:rsidTr="00893D79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10.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Тимбилдинг, Спортивный тимбилдинг или командные игры.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Гармаева А.П.</w:t>
            </w:r>
          </w:p>
        </w:tc>
      </w:tr>
      <w:tr w:rsidR="00497B51" w:rsidRPr="00497B51" w:rsidTr="00893D79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Уча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стие сотрудников МБДОУ «Аленушка</w:t>
            </w: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» в городских мероприятиях: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- </w:t>
            </w:r>
            <w:proofErr w:type="spellStart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турслет</w:t>
            </w:r>
            <w:proofErr w:type="spellEnd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eastAsia="Calibri" w:hAnsi="PT Astra Serif" w:cs="Arial"/>
                <w:color w:val="333333"/>
                <w:sz w:val="28"/>
                <w:szCs w:val="28"/>
                <w:shd w:val="clear" w:color="auto" w:fill="FFFFFF"/>
              </w:rPr>
              <w:t xml:space="preserve">- велопробег 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Arial"/>
                <w:color w:val="333333"/>
                <w:sz w:val="28"/>
                <w:szCs w:val="28"/>
                <w:shd w:val="clear" w:color="auto" w:fill="FFFFFF"/>
              </w:rPr>
              <w:t>-массовая оздоровительная ходьба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Методический работник</w:t>
            </w:r>
          </w:p>
        </w:tc>
      </w:tr>
    </w:tbl>
    <w:p w:rsidR="006B34AD" w:rsidRDefault="001A10F8"/>
    <w:sectPr w:rsidR="006B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AF"/>
    <w:rsid w:val="001A10F8"/>
    <w:rsid w:val="00344613"/>
    <w:rsid w:val="00497B51"/>
    <w:rsid w:val="004D487B"/>
    <w:rsid w:val="0057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7196D-DE22-49C4-B238-7B6D3AA7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1447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2024-07-16T07:39:00Z</dcterms:created>
  <dcterms:modified xsi:type="dcterms:W3CDTF">2025-10-31T05:17:00Z</dcterms:modified>
</cp:coreProperties>
</file>