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68" w:rsidRPr="002A7674" w:rsidRDefault="00261A68" w:rsidP="00261A68">
      <w:pPr>
        <w:framePr w:w="10981" w:h="2092" w:hRule="exact" w:hSpace="180" w:wrap="around" w:vAnchor="text" w:hAnchor="page" w:x="513" w:y="-441"/>
        <w:tabs>
          <w:tab w:val="left" w:pos="1374"/>
          <w:tab w:val="left" w:pos="2459"/>
        </w:tabs>
        <w:ind w:left="-284" w:right="-244"/>
        <w:contextualSpacing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A4338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Муниципальное </w:t>
      </w:r>
      <w:r w:rsidRPr="002A7674">
        <w:rPr>
          <w:rFonts w:ascii="Times New Roman" w:eastAsia="Times New Roman" w:hAnsi="Times New Roman" w:cs="Times New Roman"/>
          <w:b/>
          <w:sz w:val="32"/>
          <w:szCs w:val="32"/>
        </w:rPr>
        <w:t>бюджетное   дошкольное   образовательное   учреждение</w:t>
      </w:r>
    </w:p>
    <w:p w:rsidR="00261A68" w:rsidRDefault="005A4338" w:rsidP="005A4338">
      <w:pPr>
        <w:framePr w:w="10981" w:h="2092" w:hRule="exact" w:hSpace="180" w:wrap="around" w:vAnchor="text" w:hAnchor="page" w:x="513" w:y="-441"/>
        <w:tabs>
          <w:tab w:val="left" w:pos="1374"/>
          <w:tab w:val="left" w:pos="2459"/>
        </w:tabs>
        <w:ind w:left="-284" w:right="-24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детский сад №72 </w:t>
      </w:r>
      <w:r w:rsidR="00261A68" w:rsidRPr="002A7674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Аленушка»</w:t>
      </w:r>
    </w:p>
    <w:p w:rsidR="008F4C81" w:rsidRDefault="00261A68" w:rsidP="00261A68">
      <w:pPr>
        <w:pStyle w:val="c17"/>
        <w:spacing w:before="0" w:beforeAutospacing="0" w:after="0" w:afterAutospacing="0"/>
        <w:ind w:firstLine="36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1144905</wp:posOffset>
            </wp:positionV>
            <wp:extent cx="7052310" cy="5251450"/>
            <wp:effectExtent l="152400" t="133350" r="148590" b="120650"/>
            <wp:wrapSquare wrapText="bothSides"/>
            <wp:docPr id="1" name="Рисунок 1" descr="https://lh5.googleusercontent.com/ntopkP2Bz__YKtAjD0oYQJ-rp952M3uU06kh1I5_b9TtuLBqt4hZ19L5W4kPEZvjPoKU8_xjt1znB7iyIGX3Ivd3SfGNfiJrGBccrh_3J2Y1goxxk0tUmDKm9JY1CXkKBA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ntopkP2Bz__YKtAjD0oYQJ-rp952M3uU06kh1I5_b9TtuLBqt4hZ19L5W4kPEZvjPoKU8_xjt1znB7iyIGX3Ivd3SfGNfiJrGBccrh_3J2Y1goxxk0tUmDKm9JY1CXkKBA=s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5251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61A68" w:rsidRDefault="00261A68" w:rsidP="00261A68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C00000"/>
          <w:sz w:val="48"/>
          <w:szCs w:val="48"/>
        </w:rPr>
        <w:t>Логопедический проект</w:t>
      </w:r>
    </w:p>
    <w:p w:rsidR="00261A68" w:rsidRDefault="00261A68" w:rsidP="00261A68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C00000"/>
          <w:sz w:val="48"/>
          <w:szCs w:val="48"/>
        </w:rPr>
        <w:t>«Мы, играя, изучаем, говорим и понимаем»</w:t>
      </w:r>
    </w:p>
    <w:p w:rsidR="00065D86" w:rsidRDefault="00065D86" w:rsidP="00261A68">
      <w:pPr>
        <w:pStyle w:val="c17"/>
        <w:spacing w:before="0" w:beforeAutospacing="0" w:after="0" w:afterAutospacing="0"/>
        <w:ind w:firstLine="360"/>
        <w:jc w:val="right"/>
        <w:rPr>
          <w:rStyle w:val="c10"/>
          <w:b/>
          <w:bCs/>
          <w:color w:val="111111"/>
        </w:rPr>
      </w:pPr>
    </w:p>
    <w:p w:rsidR="00261A68" w:rsidRPr="00065D86" w:rsidRDefault="00261A68" w:rsidP="00261A68">
      <w:pPr>
        <w:pStyle w:val="c17"/>
        <w:spacing w:before="0" w:beforeAutospacing="0" w:after="0" w:afterAutospacing="0"/>
        <w:ind w:firstLine="360"/>
        <w:jc w:val="right"/>
        <w:rPr>
          <w:rFonts w:ascii="Calibri" w:hAnsi="Calibri"/>
          <w:color w:val="000000"/>
          <w:sz w:val="28"/>
          <w:szCs w:val="28"/>
        </w:rPr>
      </w:pPr>
      <w:r w:rsidRPr="00065D86">
        <w:rPr>
          <w:rStyle w:val="c10"/>
          <w:b/>
          <w:bCs/>
          <w:color w:val="111111"/>
          <w:sz w:val="28"/>
          <w:szCs w:val="28"/>
        </w:rPr>
        <w:t>Выполнила</w:t>
      </w:r>
      <w:r w:rsidR="00065D86" w:rsidRPr="00065D86">
        <w:rPr>
          <w:rStyle w:val="c10"/>
          <w:b/>
          <w:bCs/>
          <w:color w:val="111111"/>
          <w:sz w:val="28"/>
          <w:szCs w:val="28"/>
        </w:rPr>
        <w:t>:</w:t>
      </w:r>
      <w:r w:rsidRPr="00065D86">
        <w:rPr>
          <w:rStyle w:val="c10"/>
          <w:b/>
          <w:bCs/>
          <w:color w:val="111111"/>
          <w:sz w:val="28"/>
          <w:szCs w:val="28"/>
        </w:rPr>
        <w:t> учитель-логопед</w:t>
      </w:r>
    </w:p>
    <w:p w:rsidR="00261A68" w:rsidRPr="00065D86" w:rsidRDefault="00065D86" w:rsidP="005A4338">
      <w:pPr>
        <w:pStyle w:val="c17"/>
        <w:tabs>
          <w:tab w:val="left" w:pos="7186"/>
          <w:tab w:val="right" w:pos="9638"/>
        </w:tabs>
        <w:spacing w:before="0" w:beforeAutospacing="0" w:after="0" w:afterAutospacing="0"/>
        <w:ind w:firstLine="360"/>
        <w:rPr>
          <w:rStyle w:val="c10"/>
          <w:b/>
          <w:bCs/>
          <w:color w:val="111111"/>
          <w:sz w:val="28"/>
          <w:szCs w:val="28"/>
        </w:rPr>
      </w:pPr>
      <w:r>
        <w:rPr>
          <w:rStyle w:val="c10"/>
          <w:b/>
          <w:bCs/>
          <w:color w:val="111111"/>
          <w:sz w:val="28"/>
          <w:szCs w:val="28"/>
        </w:rPr>
        <w:tab/>
        <w:t xml:space="preserve"> </w:t>
      </w:r>
      <w:r w:rsidR="005A4338">
        <w:rPr>
          <w:rStyle w:val="c10"/>
          <w:b/>
          <w:bCs/>
          <w:color w:val="111111"/>
          <w:sz w:val="28"/>
          <w:szCs w:val="28"/>
        </w:rPr>
        <w:t xml:space="preserve">    Алексеева Е.Р.</w:t>
      </w:r>
    </w:p>
    <w:p w:rsidR="00261A68" w:rsidRDefault="00261A68" w:rsidP="00261A6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</w:p>
    <w:p w:rsidR="00261A68" w:rsidRDefault="00261A68" w:rsidP="00261A6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</w:p>
    <w:p w:rsidR="00261A68" w:rsidRDefault="00261A68" w:rsidP="00261A6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</w:p>
    <w:p w:rsidR="005A4338" w:rsidRDefault="005A4338" w:rsidP="00261A6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</w:p>
    <w:p w:rsidR="005A4338" w:rsidRDefault="005A4338" w:rsidP="00261A6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</w:p>
    <w:p w:rsidR="005A4338" w:rsidRDefault="005A4338" w:rsidP="00261A6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</w:p>
    <w:p w:rsidR="00261A68" w:rsidRDefault="00261A68" w:rsidP="00261A6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</w:p>
    <w:p w:rsidR="00261A68" w:rsidRDefault="005A4338" w:rsidP="005A4338">
      <w:pPr>
        <w:pStyle w:val="c17"/>
        <w:spacing w:before="0" w:beforeAutospacing="0" w:after="0" w:afterAutospacing="0"/>
        <w:ind w:firstLine="360"/>
        <w:jc w:val="center"/>
        <w:rPr>
          <w:rStyle w:val="c10"/>
          <w:b/>
          <w:bCs/>
          <w:color w:val="111111"/>
        </w:rPr>
      </w:pPr>
      <w:r>
        <w:rPr>
          <w:rStyle w:val="c10"/>
          <w:b/>
          <w:bCs/>
          <w:color w:val="111111"/>
        </w:rPr>
        <w:t>г</w:t>
      </w:r>
      <w:r w:rsidR="00261A68">
        <w:rPr>
          <w:rStyle w:val="c10"/>
          <w:b/>
          <w:bCs/>
          <w:color w:val="111111"/>
        </w:rPr>
        <w:t xml:space="preserve">. </w:t>
      </w:r>
      <w:r>
        <w:rPr>
          <w:rStyle w:val="c10"/>
          <w:b/>
          <w:bCs/>
          <w:color w:val="111111"/>
        </w:rPr>
        <w:t xml:space="preserve">Улан-Удэ, </w:t>
      </w:r>
      <w:r w:rsidR="00261A68">
        <w:rPr>
          <w:rStyle w:val="c10"/>
          <w:b/>
          <w:bCs/>
          <w:color w:val="111111"/>
        </w:rPr>
        <w:t>202</w:t>
      </w:r>
      <w:r>
        <w:rPr>
          <w:rStyle w:val="c10"/>
          <w:b/>
          <w:bCs/>
          <w:color w:val="111111"/>
        </w:rPr>
        <w:t>4</w:t>
      </w:r>
      <w:r w:rsidR="00261A68">
        <w:rPr>
          <w:rStyle w:val="c10"/>
          <w:b/>
          <w:bCs/>
          <w:color w:val="111111"/>
        </w:rPr>
        <w:t xml:space="preserve"> г.</w:t>
      </w:r>
    </w:p>
    <w:p w:rsidR="00065D86" w:rsidRDefault="00065D86" w:rsidP="008F4C81">
      <w:pPr>
        <w:pStyle w:val="c5"/>
        <w:spacing w:before="0" w:beforeAutospacing="0" w:after="0" w:afterAutospacing="0"/>
        <w:ind w:firstLine="360"/>
        <w:rPr>
          <w:rStyle w:val="c15"/>
          <w:b/>
          <w:bCs/>
          <w:color w:val="111111"/>
          <w:sz w:val="28"/>
          <w:szCs w:val="28"/>
          <w:u w:val="single"/>
        </w:rPr>
      </w:pPr>
    </w:p>
    <w:p w:rsidR="008F4C81" w:rsidRPr="00065D86" w:rsidRDefault="008F4C81" w:rsidP="00065D86">
      <w:pPr>
        <w:pStyle w:val="c5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32"/>
          <w:szCs w:val="32"/>
        </w:rPr>
      </w:pPr>
      <w:r w:rsidRPr="00065D86">
        <w:rPr>
          <w:rStyle w:val="c15"/>
          <w:b/>
          <w:bCs/>
          <w:color w:val="111111"/>
          <w:sz w:val="32"/>
          <w:szCs w:val="32"/>
          <w:u w:val="single"/>
        </w:rPr>
        <w:t>Содержание</w:t>
      </w:r>
      <w:r w:rsidRPr="00065D86">
        <w:rPr>
          <w:rStyle w:val="c21"/>
          <w:b/>
          <w:bCs/>
          <w:color w:val="111111"/>
          <w:sz w:val="32"/>
          <w:szCs w:val="32"/>
        </w:rPr>
        <w:t>:</w:t>
      </w:r>
    </w:p>
    <w:p w:rsidR="00065D86" w:rsidRPr="00065D86" w:rsidRDefault="00065D86" w:rsidP="008F4C81">
      <w:pPr>
        <w:pStyle w:val="c6"/>
        <w:spacing w:before="0" w:beforeAutospacing="0" w:after="0" w:afterAutospacing="0"/>
        <w:ind w:firstLine="358"/>
        <w:rPr>
          <w:rStyle w:val="c2"/>
          <w:color w:val="244061"/>
          <w:sz w:val="32"/>
          <w:szCs w:val="32"/>
        </w:rPr>
      </w:pPr>
    </w:p>
    <w:p w:rsidR="00065D86" w:rsidRDefault="00065D86" w:rsidP="008F4C81">
      <w:pPr>
        <w:pStyle w:val="c6"/>
        <w:spacing w:before="0" w:beforeAutospacing="0" w:after="0" w:afterAutospacing="0"/>
        <w:ind w:firstLine="358"/>
        <w:rPr>
          <w:rStyle w:val="c2"/>
          <w:color w:val="244061"/>
          <w:sz w:val="28"/>
          <w:szCs w:val="28"/>
        </w:rPr>
      </w:pPr>
    </w:p>
    <w:p w:rsidR="008F4C81" w:rsidRPr="00065D86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b/>
          <w:color w:val="000000"/>
          <w:sz w:val="32"/>
          <w:szCs w:val="32"/>
        </w:rPr>
      </w:pPr>
      <w:r w:rsidRPr="00065D86">
        <w:rPr>
          <w:rStyle w:val="c2"/>
          <w:b/>
          <w:color w:val="244061"/>
          <w:sz w:val="32"/>
          <w:szCs w:val="32"/>
        </w:rPr>
        <w:t>Раздел I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44061"/>
          <w:sz w:val="28"/>
          <w:szCs w:val="28"/>
        </w:rPr>
        <w:t>Информационная часть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1. Паспорт проекта</w:t>
      </w: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2"/>
          <w:color w:val="244061"/>
          <w:sz w:val="28"/>
          <w:szCs w:val="28"/>
        </w:rPr>
      </w:pPr>
    </w:p>
    <w:p w:rsidR="008F4C81" w:rsidRPr="00065D86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b/>
          <w:color w:val="000000"/>
          <w:sz w:val="32"/>
          <w:szCs w:val="32"/>
        </w:rPr>
      </w:pPr>
      <w:r w:rsidRPr="00065D86">
        <w:rPr>
          <w:rStyle w:val="c2"/>
          <w:b/>
          <w:color w:val="244061"/>
          <w:sz w:val="32"/>
          <w:szCs w:val="32"/>
        </w:rPr>
        <w:t>Раздел II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44061"/>
          <w:sz w:val="28"/>
          <w:szCs w:val="28"/>
        </w:rPr>
        <w:t>Содержательная часть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1. Аннотация проекта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2. Актуальность темы и проблема, на решение которой направлен проект.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3. Цели и задачи проекта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4. Новизна проекта и практическая значимость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5. Предполагаемые риски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6. Ожидаемый результат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7. Эффективность данных результатов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8. Участники проекта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9. Продолжительность проекта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10. Этапы работы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11. План-схема проекта</w:t>
      </w:r>
    </w:p>
    <w:p w:rsidR="008F4C81" w:rsidRDefault="008F4C81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12. Список литературы</w:t>
      </w: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firstLine="358"/>
        <w:rPr>
          <w:rStyle w:val="c7"/>
          <w:color w:val="111111"/>
          <w:sz w:val="28"/>
          <w:szCs w:val="28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left="-709" w:firstLine="358"/>
        <w:rPr>
          <w:rFonts w:ascii="Calibri" w:hAnsi="Calibri"/>
          <w:color w:val="000000"/>
          <w:sz w:val="22"/>
          <w:szCs w:val="22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left="-709" w:firstLine="358"/>
        <w:rPr>
          <w:rFonts w:ascii="Calibri" w:hAnsi="Calibri"/>
          <w:color w:val="000000"/>
          <w:sz w:val="22"/>
          <w:szCs w:val="22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left="-709" w:firstLine="358"/>
        <w:rPr>
          <w:rFonts w:ascii="Calibri" w:hAnsi="Calibri"/>
          <w:color w:val="000000"/>
          <w:sz w:val="22"/>
          <w:szCs w:val="22"/>
        </w:rPr>
      </w:pPr>
    </w:p>
    <w:p w:rsidR="00065D86" w:rsidRDefault="00065D86" w:rsidP="007E2D25">
      <w:pPr>
        <w:pStyle w:val="c6"/>
        <w:spacing w:before="0" w:beforeAutospacing="0" w:after="0" w:afterAutospacing="0" w:line="360" w:lineRule="auto"/>
        <w:ind w:left="-709" w:firstLine="358"/>
        <w:rPr>
          <w:rFonts w:ascii="Calibri" w:hAnsi="Calibri"/>
          <w:color w:val="000000"/>
          <w:sz w:val="22"/>
          <w:szCs w:val="22"/>
        </w:rPr>
      </w:pPr>
    </w:p>
    <w:p w:rsidR="008F4C81" w:rsidRDefault="008F4C81" w:rsidP="007E2D25">
      <w:pPr>
        <w:pStyle w:val="c0"/>
        <w:spacing w:before="0" w:beforeAutospacing="0" w:after="0" w:afterAutospacing="0" w:line="360" w:lineRule="auto"/>
        <w:ind w:firstLine="142"/>
        <w:rPr>
          <w:rStyle w:val="c8"/>
          <w:b/>
          <w:bCs/>
          <w:color w:val="4F6228"/>
          <w:sz w:val="32"/>
          <w:szCs w:val="32"/>
        </w:rPr>
      </w:pPr>
      <w:r>
        <w:rPr>
          <w:rStyle w:val="c8"/>
          <w:b/>
          <w:bCs/>
          <w:color w:val="4F6228"/>
          <w:sz w:val="32"/>
          <w:szCs w:val="32"/>
        </w:rPr>
        <w:t>Паспорт проекта</w:t>
      </w:r>
    </w:p>
    <w:p w:rsidR="00065D86" w:rsidRDefault="00065D86" w:rsidP="007E2D25">
      <w:pPr>
        <w:pStyle w:val="c0"/>
        <w:spacing w:before="0" w:beforeAutospacing="0" w:after="0" w:afterAutospacing="0" w:line="360" w:lineRule="auto"/>
        <w:ind w:firstLine="360"/>
        <w:jc w:val="center"/>
        <w:rPr>
          <w:rFonts w:ascii="Calibri" w:hAnsi="Calibri"/>
          <w:color w:val="000000"/>
          <w:sz w:val="22"/>
          <w:szCs w:val="22"/>
        </w:rPr>
      </w:pPr>
    </w:p>
    <w:p w:rsidR="008F4C81" w:rsidRPr="00065D86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u w:val="single"/>
        </w:rPr>
        <w:t>Название проекта</w:t>
      </w:r>
      <w:r>
        <w:rPr>
          <w:rStyle w:val="c7"/>
          <w:color w:val="111111"/>
          <w:sz w:val="28"/>
          <w:szCs w:val="28"/>
        </w:rPr>
        <w:t> </w:t>
      </w:r>
      <w:r w:rsidRPr="00065D86">
        <w:rPr>
          <w:rStyle w:val="c7"/>
          <w:b/>
          <w:i/>
          <w:color w:val="111111"/>
          <w:sz w:val="28"/>
          <w:szCs w:val="28"/>
        </w:rPr>
        <w:t>«Мы, играя, изучаем, говорим и понимаем».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«Разработка и использование игровых средств, методов для повышения мотивации детей в системе </w:t>
      </w:r>
      <w:proofErr w:type="spellStart"/>
      <w:r>
        <w:rPr>
          <w:rStyle w:val="c7"/>
          <w:color w:val="111111"/>
          <w:sz w:val="28"/>
          <w:szCs w:val="28"/>
        </w:rPr>
        <w:t>логокоррекционной</w:t>
      </w:r>
      <w:proofErr w:type="spellEnd"/>
      <w:r>
        <w:rPr>
          <w:rStyle w:val="c7"/>
          <w:color w:val="111111"/>
          <w:sz w:val="28"/>
          <w:szCs w:val="28"/>
        </w:rPr>
        <w:t xml:space="preserve"> работы»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u w:val="single"/>
        </w:rPr>
        <w:t>Тип проекта</w:t>
      </w:r>
      <w:r>
        <w:rPr>
          <w:rStyle w:val="c7"/>
          <w:color w:val="111111"/>
          <w:sz w:val="28"/>
          <w:szCs w:val="28"/>
        </w:rPr>
        <w:t> - Краткосрочный, практико-ориентированный</w:t>
      </w:r>
    </w:p>
    <w:p w:rsidR="00065D86" w:rsidRDefault="00065D86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4F6228"/>
          <w:sz w:val="32"/>
          <w:szCs w:val="32"/>
        </w:rPr>
        <w:t>Аннотация проекта</w:t>
      </w:r>
    </w:p>
    <w:p w:rsidR="00065D86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Данный </w:t>
      </w:r>
      <w:r w:rsidR="00065D86">
        <w:rPr>
          <w:rStyle w:val="c7"/>
          <w:color w:val="111111"/>
          <w:sz w:val="28"/>
          <w:szCs w:val="28"/>
        </w:rPr>
        <w:t xml:space="preserve">   </w:t>
      </w:r>
      <w:r>
        <w:rPr>
          <w:rStyle w:val="c7"/>
          <w:color w:val="111111"/>
          <w:sz w:val="28"/>
          <w:szCs w:val="28"/>
        </w:rPr>
        <w:t>проект</w:t>
      </w:r>
      <w:r w:rsidR="00065D86">
        <w:rPr>
          <w:rStyle w:val="c7"/>
          <w:color w:val="111111"/>
          <w:sz w:val="28"/>
          <w:szCs w:val="28"/>
        </w:rPr>
        <w:t xml:space="preserve">   </w:t>
      </w:r>
      <w:r>
        <w:rPr>
          <w:rStyle w:val="c7"/>
          <w:color w:val="111111"/>
          <w:sz w:val="28"/>
          <w:szCs w:val="28"/>
        </w:rPr>
        <w:t> направлен</w:t>
      </w:r>
      <w:r w:rsidR="00065D86">
        <w:rPr>
          <w:rStyle w:val="c7"/>
          <w:color w:val="111111"/>
          <w:sz w:val="28"/>
          <w:szCs w:val="28"/>
        </w:rPr>
        <w:t xml:space="preserve">   </w:t>
      </w:r>
      <w:r>
        <w:rPr>
          <w:rStyle w:val="c7"/>
          <w:color w:val="111111"/>
          <w:sz w:val="28"/>
          <w:szCs w:val="28"/>
        </w:rPr>
        <w:t xml:space="preserve"> на </w:t>
      </w:r>
      <w:r w:rsidR="00065D86">
        <w:rPr>
          <w:rStyle w:val="c7"/>
          <w:color w:val="111111"/>
          <w:sz w:val="28"/>
          <w:szCs w:val="28"/>
        </w:rPr>
        <w:t xml:space="preserve">   </w:t>
      </w:r>
      <w:r>
        <w:rPr>
          <w:rStyle w:val="c7"/>
          <w:color w:val="111111"/>
          <w:sz w:val="28"/>
          <w:szCs w:val="28"/>
        </w:rPr>
        <w:t xml:space="preserve">оказание </w:t>
      </w:r>
      <w:r w:rsidR="00065D86">
        <w:rPr>
          <w:rStyle w:val="c7"/>
          <w:color w:val="111111"/>
          <w:sz w:val="28"/>
          <w:szCs w:val="28"/>
        </w:rPr>
        <w:t xml:space="preserve">    развивающей   </w:t>
      </w:r>
      <w:r w:rsidR="00065D86" w:rsidRPr="00065D86">
        <w:rPr>
          <w:rStyle w:val="c7"/>
          <w:color w:val="111111"/>
          <w:sz w:val="28"/>
          <w:szCs w:val="28"/>
        </w:rPr>
        <w:t xml:space="preserve"> </w:t>
      </w:r>
      <w:r w:rsidR="00065D86">
        <w:rPr>
          <w:rStyle w:val="c7"/>
          <w:color w:val="111111"/>
          <w:sz w:val="28"/>
          <w:szCs w:val="28"/>
        </w:rPr>
        <w:t>коррекционной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 логопедической помощи детям по средствам использования игровых методов. 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Проект рассчитан на детей 6-7 лет, посещающих логопедическую группу в дошкольном учреждении.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Проект «Мы, играя, изучаем, говорим и понимаем» </w:t>
      </w:r>
      <w:r>
        <w:rPr>
          <w:rStyle w:val="c9"/>
          <w:color w:val="111111"/>
          <w:sz w:val="28"/>
          <w:szCs w:val="28"/>
          <w:u w:val="single"/>
        </w:rPr>
        <w:t>носит открытый характер</w:t>
      </w:r>
      <w:r>
        <w:rPr>
          <w:rStyle w:val="c7"/>
          <w:color w:val="111111"/>
          <w:sz w:val="28"/>
          <w:szCs w:val="28"/>
        </w:rPr>
        <w:t xml:space="preserve">: изучив традиционные и нетрадиционные </w:t>
      </w:r>
      <w:proofErr w:type="gramStart"/>
      <w:r>
        <w:rPr>
          <w:rStyle w:val="c7"/>
          <w:color w:val="111111"/>
          <w:sz w:val="28"/>
          <w:szCs w:val="28"/>
        </w:rPr>
        <w:t>формы </w:t>
      </w:r>
      <w:r w:rsidR="00065D86">
        <w:rPr>
          <w:rStyle w:val="c7"/>
          <w:color w:val="111111"/>
          <w:sz w:val="28"/>
          <w:szCs w:val="28"/>
        </w:rPr>
        <w:t xml:space="preserve"> </w:t>
      </w:r>
      <w:r>
        <w:rPr>
          <w:rStyle w:val="c7"/>
          <w:color w:val="111111"/>
          <w:sz w:val="28"/>
          <w:szCs w:val="28"/>
        </w:rPr>
        <w:t>логопедической</w:t>
      </w:r>
      <w:proofErr w:type="gramEnd"/>
      <w:r>
        <w:rPr>
          <w:rStyle w:val="c7"/>
          <w:color w:val="111111"/>
          <w:sz w:val="28"/>
          <w:szCs w:val="28"/>
        </w:rPr>
        <w:t xml:space="preserve"> работы, опираясь на материально-техническое оснащение логопедического кабинета запланирована работа по использованию и разработке игровых методов в логопедической работе с детьми старшего дошкольного возраста, имеющими нарушение речи.</w:t>
      </w:r>
    </w:p>
    <w:p w:rsidR="00065D86" w:rsidRDefault="00065D86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4F6228"/>
          <w:sz w:val="32"/>
          <w:szCs w:val="32"/>
        </w:rPr>
        <w:t>Актуальность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«У ребёнка есть страсть к игре, и надо её удовлетворять. Надо не только дать ему время поиграть, но надо пропитать этой игрой всю его жизнь.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Вся его жизнь – это игра».</w:t>
      </w:r>
      <w:r w:rsidR="00846FB1">
        <w:rPr>
          <w:rStyle w:val="c7"/>
          <w:color w:val="111111"/>
          <w:sz w:val="28"/>
          <w:szCs w:val="28"/>
        </w:rPr>
        <w:t xml:space="preserve"> </w:t>
      </w:r>
      <w:r>
        <w:rPr>
          <w:rStyle w:val="c7"/>
          <w:color w:val="111111"/>
          <w:sz w:val="28"/>
          <w:szCs w:val="28"/>
        </w:rPr>
        <w:t>(А. С. Макаренко)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С каждым годом, особенно это проявляется в последнее время, в процессе работы приходится сталкиваться с тем, что уровень речевого развития детей снижается.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Как следствие, дети сталкиваются с трудностями в процессе обучения, слабо усваивают программный материал. В связи с этим возникла необходимость использования эффективных методов обучения и коррекционной работы, обеспечивающих успешное овладение детьми знаниями, умениями, навыками, предусмотренных программой и на помощь приходит игра, и становится важным направлением коррекционной работы.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Сделать занятие с детьми интересным, но не развлекательным, эффективным, а не эффектным, обучать, играя, а не просто играть – вот те главные проблемы, которые необходимо решать логопеду в работе с детьми в детском саду.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На моей логопедической практике я встретила немало детей с чувством </w:t>
      </w:r>
      <w:proofErr w:type="spellStart"/>
      <w:r>
        <w:rPr>
          <w:rStyle w:val="c7"/>
          <w:color w:val="111111"/>
          <w:sz w:val="28"/>
          <w:szCs w:val="28"/>
        </w:rPr>
        <w:t>ущемлённости</w:t>
      </w:r>
      <w:proofErr w:type="spellEnd"/>
      <w:r>
        <w:rPr>
          <w:rStyle w:val="c7"/>
          <w:color w:val="111111"/>
          <w:sz w:val="28"/>
          <w:szCs w:val="28"/>
        </w:rPr>
        <w:t xml:space="preserve"> от сознания своего дефекта. Ребёнок иначе относится к себе, к коллективу, к оценкам окружающих.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70C0"/>
          <w:sz w:val="28"/>
          <w:szCs w:val="28"/>
        </w:rPr>
        <w:t>Работая с использованием игровых приёмов, можно сделать некоторые выводы об их значении в развитии детей с нарушениями речи.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1. Игры отвлекают внимание ребёнка от речевого дефекта и побуждают его к общению.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2. Освобождают детей от утомительной, неестественной для их возраста неподвижности на занятиях.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3. Помогают разнообразить виды деятельности детей на коррекционном занятии по всем разделам программы, включая в работу различные уровни регуляции.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4. Развивают общую и мелкую моторику, умение ориентироваться в пространстве.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5. Помогают проводить работу над развитием просодических </w:t>
      </w:r>
      <w:r>
        <w:rPr>
          <w:rStyle w:val="c9"/>
          <w:i/>
          <w:iCs/>
          <w:color w:val="111111"/>
          <w:sz w:val="28"/>
          <w:szCs w:val="28"/>
        </w:rPr>
        <w:t>(мелодико-интонационных)</w:t>
      </w:r>
      <w:r>
        <w:rPr>
          <w:rStyle w:val="c7"/>
          <w:color w:val="111111"/>
          <w:sz w:val="28"/>
          <w:szCs w:val="28"/>
        </w:rPr>
        <w:t> компонентов речи.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6. Игры развивают и нормализуют эмоционально-волевую сферу, что особенно важно для </w:t>
      </w:r>
      <w:proofErr w:type="spellStart"/>
      <w:r>
        <w:rPr>
          <w:rStyle w:val="c7"/>
          <w:color w:val="111111"/>
          <w:sz w:val="28"/>
          <w:szCs w:val="28"/>
        </w:rPr>
        <w:t>гипервозбудимых</w:t>
      </w:r>
      <w:proofErr w:type="spellEnd"/>
      <w:r>
        <w:rPr>
          <w:rStyle w:val="c7"/>
          <w:color w:val="111111"/>
          <w:sz w:val="28"/>
          <w:szCs w:val="28"/>
        </w:rPr>
        <w:t xml:space="preserve"> детей.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Всё это способствует лучшему функционированию речевых органов и оказывает положительное влияние на выработку у детей правильных речевых навыков. Задача логопеда совместно с родителями убедить ребёнка в том, что речь можно исправить, можно помочь ребёнку стать таким как все. Важно заинтересовать ребёнка так, чтобы ему самому захотелось участвовать в процессе коррекции речи. А для этого занятия не должны быть скучными, как урок, а должны стать интересной игрой.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«</w:t>
      </w:r>
      <w:r>
        <w:rPr>
          <w:rStyle w:val="c9"/>
          <w:color w:val="111111"/>
          <w:sz w:val="28"/>
          <w:szCs w:val="28"/>
          <w:u w:val="single"/>
        </w:rPr>
        <w:t>Для ребят дошкольного возраста –</w:t>
      </w:r>
      <w:r w:rsidR="007E2D25">
        <w:rPr>
          <w:rStyle w:val="c9"/>
          <w:color w:val="111111"/>
          <w:sz w:val="28"/>
          <w:szCs w:val="28"/>
          <w:u w:val="single"/>
        </w:rPr>
        <w:t xml:space="preserve"> </w:t>
      </w:r>
      <w:r>
        <w:rPr>
          <w:rStyle w:val="c9"/>
          <w:color w:val="111111"/>
          <w:sz w:val="28"/>
          <w:szCs w:val="28"/>
          <w:u w:val="single"/>
        </w:rPr>
        <w:t>игры имеют исключительное значение</w:t>
      </w:r>
      <w:r>
        <w:rPr>
          <w:rStyle w:val="c7"/>
          <w:color w:val="111111"/>
          <w:sz w:val="28"/>
          <w:szCs w:val="28"/>
        </w:rPr>
        <w:t>: </w:t>
      </w:r>
    </w:p>
    <w:p w:rsidR="008F4C81" w:rsidRDefault="00132F9D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- </w:t>
      </w:r>
      <w:r w:rsidR="008F4C81">
        <w:rPr>
          <w:rStyle w:val="c7"/>
          <w:color w:val="111111"/>
          <w:sz w:val="28"/>
          <w:szCs w:val="28"/>
        </w:rPr>
        <w:t>игра для них - учеба, игра для них - труд, </w:t>
      </w:r>
    </w:p>
    <w:p w:rsidR="008F4C81" w:rsidRDefault="00132F9D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- </w:t>
      </w:r>
      <w:r w:rsidR="008F4C81">
        <w:rPr>
          <w:rStyle w:val="c7"/>
          <w:color w:val="111111"/>
          <w:sz w:val="28"/>
          <w:szCs w:val="28"/>
        </w:rPr>
        <w:t>игра для них - серьезная форма воспитания».</w:t>
      </w:r>
      <w:r w:rsidR="007E2D25">
        <w:rPr>
          <w:rStyle w:val="c7"/>
          <w:color w:val="111111"/>
          <w:sz w:val="28"/>
          <w:szCs w:val="28"/>
        </w:rPr>
        <w:t xml:space="preserve"> </w:t>
      </w:r>
      <w:r w:rsidR="008F4C81">
        <w:rPr>
          <w:rStyle w:val="c7"/>
          <w:color w:val="111111"/>
          <w:sz w:val="28"/>
          <w:szCs w:val="28"/>
        </w:rPr>
        <w:t>(Крупская Н. К.)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Заниматься на логопедических занятиях, играя, весело и интересно. В результате возникающего интереса к играм, поставленные звуки быстро закрепляются, речь становится грамматически правильной, а скучные и малоинтересные упражнения по словоизменению и звуковому анализу становятся для ребёнка увлекательными заданиями.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Использование игр в системе логопедической работы позволяет снизить утомляемость и повысить эмоциональную заинтересованность ребёнка.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Применение игровых методов на логопедических занятиях, интересно, познавательно и увлекательно детям. Они притягивают внимание, которого мы порой не можем добиться при работе с детьми.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Все эти факты послужили разработке данного проекта. Нам необходимо разработать новые игровые подходы, средства в логопедической работе, увлекая детей, их родителей и педагогов.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16"/>
          <w:b/>
          <w:bCs/>
          <w:color w:val="4F6228"/>
          <w:sz w:val="28"/>
          <w:szCs w:val="28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4F6228"/>
          <w:sz w:val="28"/>
          <w:szCs w:val="28"/>
        </w:rPr>
        <w:t>Цель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Создание и организация условий для использования игровых методов на логопедических занятиях для повышения эффективности работы учителя-логопеда, а также эффективности игровых технологий, как средства развития мотивации и повышения познавательного интереса воспитанников на логопедических занятиях.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  <w:r>
        <w:rPr>
          <w:rStyle w:val="c8"/>
          <w:b/>
          <w:bCs/>
          <w:color w:val="4F6228"/>
          <w:sz w:val="32"/>
          <w:szCs w:val="32"/>
        </w:rPr>
        <w:t>Задачи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1. Познакомиться с традиционными и нетрадиционными игровыми методами.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2. Использовать современные игровые технологии в процессе обучения на логопедических занятиях.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3. Совершенствовать предметно-развивающую среду.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4. Повышать мотивацию, интерес к логопедическим занятиям.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5. Систематизировать знания педагогов в использовании игровых методов на занятиях.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6.</w:t>
      </w:r>
      <w:r>
        <w:rPr>
          <w:rStyle w:val="c9"/>
          <w:color w:val="111111"/>
          <w:sz w:val="28"/>
          <w:szCs w:val="28"/>
          <w:u w:val="single"/>
        </w:rPr>
        <w:t>Распространить опыт работы через активные формы работы</w:t>
      </w:r>
      <w:r>
        <w:rPr>
          <w:rStyle w:val="c7"/>
          <w:color w:val="111111"/>
          <w:sz w:val="28"/>
          <w:szCs w:val="28"/>
        </w:rPr>
        <w:t>: интернет-ресурсы, СМИ.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4F6228"/>
          <w:sz w:val="32"/>
          <w:szCs w:val="32"/>
        </w:rPr>
        <w:t>Новизна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Новизна проекта заключается в том, что в нём представлены новые подходы в игровых методах коррекционной работы.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4F6228"/>
          <w:sz w:val="32"/>
          <w:szCs w:val="32"/>
        </w:rPr>
        <w:t>Практическая значимость</w:t>
      </w:r>
    </w:p>
    <w:p w:rsidR="008F4C81" w:rsidRDefault="008F4C81" w:rsidP="007E2D25">
      <w:pPr>
        <w:pStyle w:val="c0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Практическая значимость проекта состоит в том, что содержащиеся в нём выводы обеспечат качественно новый подход к работе с детьми как по коррекции речевых нарушений, так и в разных областях воспитательно-образовательного процесса в целом.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4F6228"/>
          <w:sz w:val="32"/>
          <w:szCs w:val="32"/>
        </w:rPr>
        <w:t>Ожидаемый результат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1. Использование игровых методов в коррекционной работе будет способствовать повышению мотивации и успешному развитию коммуникативных и творческих способностей детей.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2. Повышение психолого-педагогической компетенции педагогов и родителей в вопросах воздействия игры в речевом развитии детей.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3. Создание богатой копилки игровых материалов для коррекционной работы.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4. Презентация проекта в форме развлечения.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8"/>
          <w:b/>
          <w:bCs/>
          <w:color w:val="4F6228"/>
          <w:sz w:val="32"/>
          <w:szCs w:val="3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4F6228"/>
          <w:sz w:val="32"/>
          <w:szCs w:val="32"/>
        </w:rPr>
        <w:t>Эффективность данных результатов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положительная динамика речевого развития (снижение количества детей, нуждающихся в логопедической помощи);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выработка устойчивой мотивации детей к речевой самореализации;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- положительная оценка деятельности ДОУ в </w:t>
      </w:r>
      <w:r>
        <w:rPr>
          <w:rStyle w:val="c9"/>
          <w:i/>
          <w:iCs/>
          <w:color w:val="111111"/>
          <w:sz w:val="28"/>
          <w:szCs w:val="28"/>
        </w:rPr>
        <w:t>«глазах»</w:t>
      </w:r>
      <w:r>
        <w:rPr>
          <w:rStyle w:val="c7"/>
          <w:color w:val="111111"/>
          <w:sz w:val="28"/>
          <w:szCs w:val="28"/>
        </w:rPr>
        <w:t> родителей;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приобретение и использование знаний по вопросам игровых методов в речевом развитии детей;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заинтересованность педагогов в творчестве и инновациях.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C00000"/>
          <w:sz w:val="28"/>
          <w:szCs w:val="28"/>
          <w:u w:val="single"/>
        </w:rPr>
        <w:t>Участники проекта</w:t>
      </w:r>
      <w:r w:rsidR="007E2D25">
        <w:rPr>
          <w:rStyle w:val="c15"/>
          <w:b/>
          <w:bCs/>
          <w:color w:val="C00000"/>
          <w:sz w:val="28"/>
          <w:szCs w:val="28"/>
          <w:u w:val="single"/>
        </w:rPr>
        <w:t>: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Участники проекта: дети </w:t>
      </w:r>
      <w:proofErr w:type="gramStart"/>
      <w:r>
        <w:rPr>
          <w:rStyle w:val="c7"/>
          <w:color w:val="111111"/>
          <w:sz w:val="28"/>
          <w:szCs w:val="28"/>
        </w:rPr>
        <w:t>подготовительной </w:t>
      </w:r>
      <w:r w:rsidR="00132F9D">
        <w:rPr>
          <w:rStyle w:val="c7"/>
          <w:color w:val="111111"/>
          <w:sz w:val="28"/>
          <w:szCs w:val="28"/>
        </w:rPr>
        <w:t xml:space="preserve"> </w:t>
      </w:r>
      <w:r>
        <w:rPr>
          <w:rStyle w:val="c7"/>
          <w:color w:val="111111"/>
          <w:sz w:val="28"/>
          <w:szCs w:val="28"/>
        </w:rPr>
        <w:t>логопедической</w:t>
      </w:r>
      <w:proofErr w:type="gramEnd"/>
      <w:r>
        <w:rPr>
          <w:rStyle w:val="c7"/>
          <w:color w:val="111111"/>
          <w:sz w:val="28"/>
          <w:szCs w:val="28"/>
        </w:rPr>
        <w:t xml:space="preserve"> группы, родители, учитель-логопед, воспитатель, музыкальный руководитель.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12"/>
          <w:b/>
          <w:bCs/>
          <w:color w:val="002060"/>
          <w:sz w:val="32"/>
          <w:szCs w:val="3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12"/>
          <w:b/>
          <w:bCs/>
          <w:color w:val="002060"/>
          <w:sz w:val="32"/>
          <w:szCs w:val="32"/>
        </w:rPr>
      </w:pPr>
      <w:r>
        <w:rPr>
          <w:rStyle w:val="c12"/>
          <w:b/>
          <w:bCs/>
          <w:color w:val="002060"/>
          <w:sz w:val="32"/>
          <w:szCs w:val="32"/>
        </w:rPr>
        <w:t>Этапы работы</w:t>
      </w:r>
      <w:r w:rsidR="007E2D25">
        <w:rPr>
          <w:rStyle w:val="c12"/>
          <w:b/>
          <w:bCs/>
          <w:color w:val="002060"/>
          <w:sz w:val="32"/>
          <w:szCs w:val="32"/>
        </w:rPr>
        <w:t>: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1. Определение темы. Вызвать интерес детей и родителей к теме проекта.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2. Составление плана-схемы проекта</w:t>
      </w:r>
      <w:r w:rsidR="007E2D25">
        <w:rPr>
          <w:rStyle w:val="c7"/>
          <w:color w:val="111111"/>
          <w:sz w:val="28"/>
          <w:szCs w:val="28"/>
        </w:rPr>
        <w:t>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3. Обсуждение проекта на родительском собрании с родителями</w:t>
      </w:r>
      <w:r w:rsidR="007E2D25">
        <w:rPr>
          <w:rStyle w:val="c7"/>
          <w:color w:val="111111"/>
          <w:sz w:val="28"/>
          <w:szCs w:val="28"/>
        </w:rPr>
        <w:t>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4. Обсуждение проекта с воспитателем, музыкальным руководителем</w:t>
      </w:r>
      <w:r w:rsidR="007E2D25">
        <w:rPr>
          <w:rStyle w:val="c7"/>
          <w:color w:val="111111"/>
          <w:sz w:val="28"/>
          <w:szCs w:val="28"/>
        </w:rPr>
        <w:t>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5. Сбор информации, литературы, дополнительного материала</w:t>
      </w:r>
      <w:r w:rsidR="007E2D25">
        <w:rPr>
          <w:rStyle w:val="c7"/>
          <w:color w:val="111111"/>
          <w:sz w:val="28"/>
          <w:szCs w:val="28"/>
        </w:rPr>
        <w:t>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6. Разработка игровых комплексов для разных направлений логопедической помощи.</w:t>
      </w:r>
    </w:p>
    <w:p w:rsidR="007E2D25" w:rsidRDefault="007E2D25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</w:p>
    <w:p w:rsidR="008F4C81" w:rsidRDefault="008F4C81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2060"/>
          <w:sz w:val="32"/>
          <w:szCs w:val="32"/>
        </w:rPr>
        <w:t>План-схема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Работы с детьми, родителями и педагогами по реализации проекта</w:t>
      </w:r>
    </w:p>
    <w:p w:rsidR="007E2D25" w:rsidRDefault="007E2D25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 w:rsidRPr="007E2D25">
        <w:rPr>
          <w:rStyle w:val="c9"/>
          <w:b/>
          <w:color w:val="111111"/>
          <w:sz w:val="28"/>
          <w:szCs w:val="28"/>
          <w:u w:val="single"/>
        </w:rPr>
        <w:t>1.</w:t>
      </w:r>
      <w:r>
        <w:rPr>
          <w:rStyle w:val="c9"/>
          <w:color w:val="111111"/>
          <w:sz w:val="28"/>
          <w:szCs w:val="28"/>
          <w:u w:val="single"/>
        </w:rPr>
        <w:t xml:space="preserve"> Подготовительный  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15 </w:t>
      </w:r>
      <w:proofErr w:type="gramStart"/>
      <w:r>
        <w:rPr>
          <w:rStyle w:val="c9"/>
          <w:color w:val="111111"/>
          <w:sz w:val="28"/>
          <w:szCs w:val="28"/>
        </w:rPr>
        <w:t>сентября  –</w:t>
      </w:r>
      <w:proofErr w:type="gramEnd"/>
      <w:r>
        <w:rPr>
          <w:rStyle w:val="c9"/>
          <w:color w:val="111111"/>
          <w:sz w:val="28"/>
          <w:szCs w:val="28"/>
        </w:rPr>
        <w:t xml:space="preserve"> Беседа с родителями </w:t>
      </w:r>
      <w:r>
        <w:rPr>
          <w:rStyle w:val="c9"/>
          <w:i/>
          <w:iCs/>
          <w:color w:val="111111"/>
          <w:sz w:val="28"/>
          <w:szCs w:val="28"/>
        </w:rPr>
        <w:t>«Знакомство с проектом»</w:t>
      </w:r>
      <w:r>
        <w:rPr>
          <w:rStyle w:val="c9"/>
          <w:color w:val="111111"/>
          <w:sz w:val="28"/>
          <w:szCs w:val="28"/>
        </w:rPr>
        <w:t> </w:t>
      </w:r>
      <w:r>
        <w:rPr>
          <w:rStyle w:val="c7"/>
          <w:color w:val="111111"/>
          <w:sz w:val="28"/>
          <w:szCs w:val="28"/>
        </w:rPr>
        <w:t> –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15 </w:t>
      </w:r>
      <w:proofErr w:type="gramStart"/>
      <w:r>
        <w:rPr>
          <w:rStyle w:val="c7"/>
          <w:color w:val="111111"/>
          <w:sz w:val="28"/>
          <w:szCs w:val="28"/>
        </w:rPr>
        <w:t>сентября  –</w:t>
      </w:r>
      <w:proofErr w:type="gramEnd"/>
      <w:r w:rsidR="005A4338">
        <w:rPr>
          <w:rStyle w:val="c7"/>
          <w:color w:val="111111"/>
          <w:sz w:val="28"/>
          <w:szCs w:val="28"/>
        </w:rPr>
        <w:t xml:space="preserve"> </w:t>
      </w:r>
      <w:r>
        <w:rPr>
          <w:rStyle w:val="c7"/>
          <w:color w:val="111111"/>
          <w:sz w:val="28"/>
          <w:szCs w:val="28"/>
        </w:rPr>
        <w:t> Изучение методической литературы, подбор игр и игровых методов –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21 сентября - Анкетирование родителей </w:t>
      </w:r>
      <w:r>
        <w:rPr>
          <w:rStyle w:val="c9"/>
          <w:i/>
          <w:iCs/>
          <w:color w:val="111111"/>
          <w:sz w:val="28"/>
          <w:szCs w:val="28"/>
        </w:rPr>
        <w:t>«Любимые игры моего ребёнка»</w:t>
      </w:r>
      <w:r>
        <w:rPr>
          <w:rStyle w:val="c7"/>
          <w:color w:val="111111"/>
          <w:sz w:val="28"/>
          <w:szCs w:val="28"/>
        </w:rPr>
        <w:t> - учитель-логопед, воспитатель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Style w:val="c7"/>
          <w:color w:val="111111"/>
          <w:sz w:val="28"/>
          <w:szCs w:val="28"/>
        </w:rPr>
      </w:pPr>
      <w:r>
        <w:rPr>
          <w:rStyle w:val="c9"/>
          <w:color w:val="111111"/>
          <w:sz w:val="28"/>
          <w:szCs w:val="28"/>
        </w:rPr>
        <w:t>22 сентября Консультация для педагогов </w:t>
      </w:r>
      <w:r>
        <w:rPr>
          <w:rStyle w:val="c9"/>
          <w:i/>
          <w:iCs/>
          <w:color w:val="111111"/>
          <w:sz w:val="28"/>
          <w:szCs w:val="28"/>
        </w:rPr>
        <w:t>«Роль игры в воспитательно-образовательном процессе»</w:t>
      </w:r>
      <w:r>
        <w:rPr>
          <w:rStyle w:val="c7"/>
          <w:color w:val="111111"/>
          <w:sz w:val="28"/>
          <w:szCs w:val="28"/>
        </w:rPr>
        <w:t> - учитель-логопед</w:t>
      </w:r>
    </w:p>
    <w:p w:rsidR="007E2D25" w:rsidRDefault="007E2D25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</w:p>
    <w:p w:rsidR="005A4338" w:rsidRDefault="005A4338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 w:rsidRPr="007E2D25">
        <w:rPr>
          <w:rStyle w:val="c9"/>
          <w:b/>
          <w:color w:val="111111"/>
          <w:sz w:val="28"/>
          <w:szCs w:val="28"/>
          <w:u w:val="single"/>
        </w:rPr>
        <w:t>2.</w:t>
      </w:r>
      <w:r>
        <w:rPr>
          <w:rStyle w:val="c9"/>
          <w:color w:val="111111"/>
          <w:sz w:val="28"/>
          <w:szCs w:val="28"/>
          <w:u w:val="single"/>
        </w:rPr>
        <w:t xml:space="preserve"> Практический  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28 сентября -  Сочинение стишков совместно с детьми про </w:t>
      </w:r>
      <w:r>
        <w:rPr>
          <w:rStyle w:val="c9"/>
          <w:i/>
          <w:iCs/>
          <w:color w:val="111111"/>
          <w:sz w:val="28"/>
          <w:szCs w:val="28"/>
        </w:rPr>
        <w:t>«ёжика»</w:t>
      </w:r>
      <w:r>
        <w:rPr>
          <w:rStyle w:val="c7"/>
          <w:color w:val="111111"/>
          <w:sz w:val="28"/>
          <w:szCs w:val="28"/>
        </w:rPr>
        <w:t> для использования массажных мячей в развитии мелкой моторики –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 октября - 16 октября – Корректировка и проведение индивидуальных и подгруп</w:t>
      </w:r>
      <w:r w:rsidR="00132F9D">
        <w:rPr>
          <w:rStyle w:val="c7"/>
          <w:color w:val="111111"/>
          <w:sz w:val="28"/>
          <w:szCs w:val="28"/>
        </w:rPr>
        <w:t>п</w:t>
      </w:r>
      <w:r>
        <w:rPr>
          <w:rStyle w:val="c7"/>
          <w:color w:val="111111"/>
          <w:sz w:val="28"/>
          <w:szCs w:val="28"/>
        </w:rPr>
        <w:t>овых логопедических занятий по внесению игрового характера в каждое направление логопедической помощи – 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19 </w:t>
      </w:r>
      <w:proofErr w:type="gramStart"/>
      <w:r>
        <w:rPr>
          <w:rStyle w:val="c9"/>
          <w:color w:val="111111"/>
          <w:sz w:val="28"/>
          <w:szCs w:val="28"/>
        </w:rPr>
        <w:t>октября  –</w:t>
      </w:r>
      <w:proofErr w:type="gramEnd"/>
      <w:r>
        <w:rPr>
          <w:rStyle w:val="c9"/>
          <w:color w:val="111111"/>
          <w:sz w:val="28"/>
          <w:szCs w:val="28"/>
        </w:rPr>
        <w:t xml:space="preserve"> 26 октября  –</w:t>
      </w:r>
      <w:r>
        <w:rPr>
          <w:rStyle w:val="c9"/>
          <w:color w:val="111111"/>
          <w:sz w:val="28"/>
          <w:szCs w:val="28"/>
          <w:u w:val="single"/>
        </w:rPr>
        <w:t>Совместное с детьми и родителями создание дидактических игрушек</w:t>
      </w:r>
      <w:r>
        <w:rPr>
          <w:rStyle w:val="c9"/>
          <w:color w:val="111111"/>
          <w:sz w:val="28"/>
          <w:szCs w:val="28"/>
        </w:rPr>
        <w:t>: лягушки, перчатки, язык </w:t>
      </w:r>
      <w:r>
        <w:rPr>
          <w:rStyle w:val="c9"/>
          <w:i/>
          <w:iCs/>
          <w:color w:val="111111"/>
          <w:sz w:val="28"/>
          <w:szCs w:val="28"/>
        </w:rPr>
        <w:t xml:space="preserve">(артикуляционная гимнастика и использованием </w:t>
      </w:r>
      <w:proofErr w:type="spellStart"/>
      <w:r>
        <w:rPr>
          <w:rStyle w:val="c9"/>
          <w:i/>
          <w:iCs/>
          <w:color w:val="111111"/>
          <w:sz w:val="28"/>
          <w:szCs w:val="28"/>
        </w:rPr>
        <w:t>биоэнергопластики</w:t>
      </w:r>
      <w:proofErr w:type="spellEnd"/>
      <w:r>
        <w:rPr>
          <w:rStyle w:val="c9"/>
          <w:i/>
          <w:iCs/>
          <w:color w:val="111111"/>
          <w:sz w:val="28"/>
          <w:szCs w:val="28"/>
        </w:rPr>
        <w:t>)</w:t>
      </w:r>
      <w:r>
        <w:rPr>
          <w:rStyle w:val="c7"/>
          <w:color w:val="111111"/>
          <w:sz w:val="28"/>
          <w:szCs w:val="28"/>
        </w:rPr>
        <w:t> – учитель-логопед, воспитатель, родители.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29 </w:t>
      </w:r>
      <w:proofErr w:type="gramStart"/>
      <w:r>
        <w:rPr>
          <w:rStyle w:val="c9"/>
          <w:color w:val="111111"/>
          <w:sz w:val="28"/>
          <w:szCs w:val="28"/>
        </w:rPr>
        <w:t>октября  –</w:t>
      </w:r>
      <w:proofErr w:type="gramEnd"/>
      <w:r>
        <w:rPr>
          <w:rStyle w:val="c9"/>
          <w:color w:val="111111"/>
          <w:sz w:val="28"/>
          <w:szCs w:val="28"/>
        </w:rPr>
        <w:t xml:space="preserve"> Занятие-развлечение </w:t>
      </w:r>
      <w:r>
        <w:rPr>
          <w:rStyle w:val="c9"/>
          <w:i/>
          <w:iCs/>
          <w:color w:val="111111"/>
          <w:sz w:val="28"/>
          <w:szCs w:val="28"/>
        </w:rPr>
        <w:t>«Наши игры»</w:t>
      </w:r>
      <w:r>
        <w:rPr>
          <w:rStyle w:val="c7"/>
          <w:color w:val="111111"/>
          <w:sz w:val="28"/>
          <w:szCs w:val="28"/>
        </w:rPr>
        <w:t> - учитель-логопед, музыкальный руководитель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 ноября – Совместное с детьми придумывание и изготовление игровых материалов для занятий дыхательной, артикуляционной, а также постановки звуков –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5 </w:t>
      </w:r>
      <w:proofErr w:type="gramStart"/>
      <w:r>
        <w:rPr>
          <w:rStyle w:val="c9"/>
          <w:color w:val="111111"/>
          <w:sz w:val="28"/>
          <w:szCs w:val="28"/>
        </w:rPr>
        <w:t>ноября  -</w:t>
      </w:r>
      <w:proofErr w:type="gramEnd"/>
      <w:r>
        <w:rPr>
          <w:rStyle w:val="c9"/>
          <w:color w:val="111111"/>
          <w:sz w:val="28"/>
          <w:szCs w:val="28"/>
        </w:rPr>
        <w:t xml:space="preserve"> Организация специальных игр и упражнений по развитию умения употреблять предлоги в речи (дидактическая игра </w:t>
      </w:r>
      <w:r>
        <w:rPr>
          <w:rStyle w:val="c9"/>
          <w:i/>
          <w:iCs/>
          <w:color w:val="111111"/>
          <w:sz w:val="28"/>
          <w:szCs w:val="28"/>
        </w:rPr>
        <w:t>«Собака в доме»</w:t>
      </w:r>
      <w:r>
        <w:rPr>
          <w:rStyle w:val="c7"/>
          <w:color w:val="111111"/>
          <w:sz w:val="28"/>
          <w:szCs w:val="28"/>
        </w:rPr>
        <w:t> -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10 ноября - Создание памятки для родителей </w:t>
      </w:r>
      <w:r>
        <w:rPr>
          <w:rStyle w:val="c9"/>
          <w:i/>
          <w:iCs/>
          <w:color w:val="111111"/>
          <w:sz w:val="28"/>
          <w:szCs w:val="28"/>
        </w:rPr>
        <w:t>«Поучай, играя»</w:t>
      </w:r>
      <w:r>
        <w:rPr>
          <w:rStyle w:val="c7"/>
          <w:color w:val="111111"/>
          <w:sz w:val="28"/>
          <w:szCs w:val="28"/>
        </w:rPr>
        <w:t> -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13 ноября - Мастер класс для педагогов </w:t>
      </w:r>
      <w:r>
        <w:rPr>
          <w:rStyle w:val="c9"/>
          <w:i/>
          <w:iCs/>
          <w:color w:val="111111"/>
          <w:sz w:val="28"/>
          <w:szCs w:val="28"/>
        </w:rPr>
        <w:t>«Игровые приёмы в обучении и воспитании детей»</w:t>
      </w:r>
      <w:r>
        <w:rPr>
          <w:rStyle w:val="c7"/>
          <w:color w:val="111111"/>
          <w:sz w:val="28"/>
          <w:szCs w:val="28"/>
        </w:rPr>
        <w:t> - учитель-логопед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u w:val="single"/>
        </w:rPr>
        <w:t>3. Заключительный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16 ноября - Оформление </w:t>
      </w:r>
      <w:proofErr w:type="gramStart"/>
      <w:r>
        <w:rPr>
          <w:rStyle w:val="c9"/>
          <w:color w:val="111111"/>
          <w:sz w:val="28"/>
          <w:szCs w:val="28"/>
        </w:rPr>
        <w:t>фото-выставки</w:t>
      </w:r>
      <w:proofErr w:type="gramEnd"/>
      <w:r>
        <w:rPr>
          <w:rStyle w:val="c9"/>
          <w:color w:val="111111"/>
          <w:sz w:val="28"/>
          <w:szCs w:val="28"/>
        </w:rPr>
        <w:t xml:space="preserve"> для педагогов и родителей </w:t>
      </w:r>
      <w:r>
        <w:rPr>
          <w:rStyle w:val="c9"/>
          <w:i/>
          <w:iCs/>
          <w:color w:val="111111"/>
          <w:sz w:val="28"/>
          <w:szCs w:val="28"/>
        </w:rPr>
        <w:t>«Вот так мы занимаемся, играем, развиваемся»</w:t>
      </w:r>
      <w:r>
        <w:rPr>
          <w:rStyle w:val="c7"/>
          <w:color w:val="111111"/>
          <w:sz w:val="28"/>
          <w:szCs w:val="28"/>
        </w:rPr>
        <w:t> -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20 ноября - Презентация-развлечение «</w:t>
      </w:r>
      <w:proofErr w:type="gramStart"/>
      <w:r>
        <w:rPr>
          <w:rStyle w:val="c7"/>
          <w:color w:val="111111"/>
          <w:sz w:val="28"/>
          <w:szCs w:val="28"/>
        </w:rPr>
        <w:t>Мы</w:t>
      </w:r>
      <w:proofErr w:type="gramEnd"/>
      <w:r>
        <w:rPr>
          <w:rStyle w:val="c7"/>
          <w:color w:val="111111"/>
          <w:sz w:val="28"/>
          <w:szCs w:val="28"/>
        </w:rPr>
        <w:t> играя, не скучаем, ещё лучше понимаем» - Учитель-логопед, муз. рук.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23 ноября - Подведение итогов реализации проекта на педсовете - 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26 ноября - Отчёт о реализации проекта на общем родительском собрании – учитель-логопед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30 </w:t>
      </w:r>
      <w:proofErr w:type="gramStart"/>
      <w:r>
        <w:rPr>
          <w:rStyle w:val="c7"/>
          <w:color w:val="111111"/>
          <w:sz w:val="28"/>
          <w:szCs w:val="28"/>
        </w:rPr>
        <w:t>ноября  –</w:t>
      </w:r>
      <w:proofErr w:type="gramEnd"/>
      <w:r>
        <w:rPr>
          <w:rStyle w:val="c7"/>
          <w:color w:val="111111"/>
          <w:sz w:val="28"/>
          <w:szCs w:val="28"/>
        </w:rPr>
        <w:t xml:space="preserve"> 28 декабря - Обновление предметно-развивающей среды в логопедическом кабинете - Учитель-логопед</w:t>
      </w: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7"/>
          <w:color w:val="111111"/>
          <w:sz w:val="28"/>
          <w:szCs w:val="28"/>
        </w:rPr>
      </w:pPr>
    </w:p>
    <w:p w:rsidR="007E2D25" w:rsidRDefault="007E2D25" w:rsidP="007E2D25">
      <w:pPr>
        <w:pStyle w:val="c4"/>
        <w:spacing w:before="0" w:beforeAutospacing="0" w:after="0" w:afterAutospacing="0" w:line="360" w:lineRule="auto"/>
        <w:ind w:left="-284" w:firstLine="360"/>
        <w:jc w:val="both"/>
        <w:rPr>
          <w:rStyle w:val="c7"/>
          <w:color w:val="111111"/>
          <w:sz w:val="28"/>
          <w:szCs w:val="28"/>
        </w:rPr>
      </w:pPr>
    </w:p>
    <w:p w:rsidR="008F4C81" w:rsidRDefault="008F4C81" w:rsidP="007E2D25">
      <w:pPr>
        <w:pStyle w:val="c4"/>
        <w:tabs>
          <w:tab w:val="left" w:pos="2908"/>
        </w:tabs>
        <w:spacing w:before="0" w:beforeAutospacing="0" w:after="0" w:afterAutospacing="0" w:line="360" w:lineRule="auto"/>
        <w:ind w:left="-284" w:firstLine="360"/>
        <w:jc w:val="center"/>
        <w:rPr>
          <w:rStyle w:val="c7"/>
          <w:b/>
          <w:color w:val="111111"/>
          <w:sz w:val="28"/>
          <w:szCs w:val="28"/>
        </w:rPr>
      </w:pPr>
      <w:r w:rsidRPr="007E2D25">
        <w:rPr>
          <w:rStyle w:val="c7"/>
          <w:b/>
          <w:color w:val="111111"/>
          <w:sz w:val="28"/>
          <w:szCs w:val="28"/>
        </w:rPr>
        <w:t>Список литературы</w:t>
      </w:r>
      <w:r w:rsidR="007E2D25" w:rsidRPr="007E2D25">
        <w:rPr>
          <w:rStyle w:val="c7"/>
          <w:b/>
          <w:color w:val="111111"/>
          <w:sz w:val="28"/>
          <w:szCs w:val="28"/>
        </w:rPr>
        <w:t>:</w:t>
      </w:r>
    </w:p>
    <w:p w:rsidR="007E2D25" w:rsidRPr="007E2D25" w:rsidRDefault="007E2D25" w:rsidP="007E2D25">
      <w:pPr>
        <w:pStyle w:val="c4"/>
        <w:tabs>
          <w:tab w:val="left" w:pos="2908"/>
        </w:tabs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1. Филичева Т. Б., Чиркина Г. В. Программа логопедической работы по преодолению ФФН речи у детей.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2. </w:t>
      </w:r>
      <w:proofErr w:type="spellStart"/>
      <w:r>
        <w:rPr>
          <w:rStyle w:val="c9"/>
          <w:color w:val="111111"/>
          <w:sz w:val="28"/>
          <w:szCs w:val="28"/>
        </w:rPr>
        <w:t>Цвынтарный</w:t>
      </w:r>
      <w:proofErr w:type="spellEnd"/>
      <w:r>
        <w:rPr>
          <w:rStyle w:val="c9"/>
          <w:color w:val="111111"/>
          <w:sz w:val="28"/>
          <w:szCs w:val="28"/>
        </w:rPr>
        <w:t xml:space="preserve"> В. В. </w:t>
      </w:r>
      <w:r>
        <w:rPr>
          <w:rStyle w:val="c9"/>
          <w:i/>
          <w:iCs/>
          <w:color w:val="111111"/>
          <w:sz w:val="28"/>
          <w:szCs w:val="28"/>
        </w:rPr>
        <w:t>«Играем, слушаем, подражаем - звуки получаем»</w:t>
      </w:r>
      <w:r>
        <w:rPr>
          <w:rStyle w:val="c7"/>
          <w:color w:val="111111"/>
          <w:sz w:val="28"/>
          <w:szCs w:val="28"/>
        </w:rPr>
        <w:t> М., 2004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3. Борисова Е. А. Индивидуальные </w:t>
      </w:r>
      <w:proofErr w:type="spellStart"/>
      <w:r>
        <w:rPr>
          <w:rStyle w:val="c9"/>
          <w:color w:val="111111"/>
          <w:sz w:val="28"/>
          <w:szCs w:val="28"/>
        </w:rPr>
        <w:t>логопедические</w:t>
      </w:r>
      <w:r>
        <w:rPr>
          <w:rStyle w:val="c9"/>
          <w:color w:val="111111"/>
          <w:sz w:val="28"/>
          <w:szCs w:val="28"/>
          <w:u w:val="single"/>
        </w:rPr>
        <w:t>занятия</w:t>
      </w:r>
      <w:proofErr w:type="spellEnd"/>
      <w:r>
        <w:rPr>
          <w:rStyle w:val="c9"/>
          <w:color w:val="111111"/>
          <w:sz w:val="28"/>
          <w:szCs w:val="28"/>
          <w:u w:val="single"/>
        </w:rPr>
        <w:t xml:space="preserve"> с дошкольниками</w:t>
      </w:r>
      <w:r>
        <w:rPr>
          <w:rStyle w:val="c7"/>
          <w:color w:val="111111"/>
          <w:sz w:val="28"/>
          <w:szCs w:val="28"/>
        </w:rPr>
        <w:t>: мет. пособие. – М.: ТЦ Сфера, 2009.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4. </w:t>
      </w:r>
      <w:proofErr w:type="spellStart"/>
      <w:r>
        <w:rPr>
          <w:rStyle w:val="c9"/>
          <w:color w:val="111111"/>
          <w:sz w:val="28"/>
          <w:szCs w:val="28"/>
        </w:rPr>
        <w:t>Генинг</w:t>
      </w:r>
      <w:proofErr w:type="spellEnd"/>
      <w:r>
        <w:rPr>
          <w:rStyle w:val="c9"/>
          <w:color w:val="111111"/>
          <w:sz w:val="28"/>
          <w:szCs w:val="28"/>
        </w:rPr>
        <w:t xml:space="preserve"> М. Г., Герман Н. А.</w:t>
      </w:r>
      <w:r>
        <w:rPr>
          <w:rStyle w:val="c9"/>
          <w:color w:val="111111"/>
          <w:sz w:val="28"/>
          <w:szCs w:val="28"/>
          <w:u w:val="single"/>
        </w:rPr>
        <w:t>Обучение дошкольников правильной речи</w:t>
      </w:r>
      <w:r>
        <w:rPr>
          <w:rStyle w:val="c9"/>
          <w:color w:val="111111"/>
          <w:sz w:val="28"/>
          <w:szCs w:val="28"/>
        </w:rPr>
        <w:t xml:space="preserve">: Пособие для воспитателей детских </w:t>
      </w:r>
      <w:proofErr w:type="gramStart"/>
      <w:r>
        <w:rPr>
          <w:rStyle w:val="c9"/>
          <w:color w:val="111111"/>
          <w:sz w:val="28"/>
          <w:szCs w:val="28"/>
        </w:rPr>
        <w:t>садов.</w:t>
      </w:r>
      <w:r>
        <w:rPr>
          <w:rStyle w:val="c9"/>
          <w:color w:val="111111"/>
          <w:sz w:val="28"/>
          <w:szCs w:val="28"/>
          <w:u w:val="single"/>
        </w:rPr>
        <w:t>-</w:t>
      </w:r>
      <w:proofErr w:type="gramEnd"/>
      <w:r>
        <w:rPr>
          <w:rStyle w:val="c9"/>
          <w:color w:val="111111"/>
          <w:sz w:val="28"/>
          <w:szCs w:val="28"/>
          <w:u w:val="single"/>
        </w:rPr>
        <w:t xml:space="preserve"> Чебоксары</w:t>
      </w:r>
      <w:r>
        <w:rPr>
          <w:rStyle w:val="c7"/>
          <w:color w:val="111111"/>
          <w:sz w:val="28"/>
          <w:szCs w:val="28"/>
        </w:rPr>
        <w:t>: Чувашское книжное издательство, 1980.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5. </w:t>
      </w:r>
      <w:proofErr w:type="spellStart"/>
      <w:r>
        <w:rPr>
          <w:rStyle w:val="c7"/>
          <w:color w:val="111111"/>
          <w:sz w:val="28"/>
          <w:szCs w:val="28"/>
        </w:rPr>
        <w:t>Крупенчук</w:t>
      </w:r>
      <w:proofErr w:type="spellEnd"/>
      <w:r>
        <w:rPr>
          <w:rStyle w:val="c7"/>
          <w:color w:val="111111"/>
          <w:sz w:val="28"/>
          <w:szCs w:val="28"/>
        </w:rPr>
        <w:t xml:space="preserve"> О. И. Пальчиковые игры. СПб.: Литера, 2008.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6. </w:t>
      </w:r>
      <w:proofErr w:type="spellStart"/>
      <w:r>
        <w:rPr>
          <w:rStyle w:val="c7"/>
          <w:color w:val="111111"/>
          <w:sz w:val="28"/>
          <w:szCs w:val="28"/>
        </w:rPr>
        <w:t>Ивчатова</w:t>
      </w:r>
      <w:proofErr w:type="spellEnd"/>
      <w:r>
        <w:rPr>
          <w:rStyle w:val="c7"/>
          <w:color w:val="111111"/>
          <w:sz w:val="28"/>
          <w:szCs w:val="28"/>
        </w:rPr>
        <w:t xml:space="preserve"> Л. А. Су-</w:t>
      </w:r>
      <w:proofErr w:type="spellStart"/>
      <w:r>
        <w:rPr>
          <w:rStyle w:val="c7"/>
          <w:color w:val="111111"/>
          <w:sz w:val="28"/>
          <w:szCs w:val="28"/>
        </w:rPr>
        <w:t>Джок</w:t>
      </w:r>
      <w:proofErr w:type="spellEnd"/>
      <w:r>
        <w:rPr>
          <w:rStyle w:val="c7"/>
          <w:color w:val="111111"/>
          <w:sz w:val="28"/>
          <w:szCs w:val="28"/>
        </w:rPr>
        <w:t xml:space="preserve"> терапия в коррекционно-педагогической работе с детьми// Логопед. – 2010. №1.</w:t>
      </w:r>
    </w:p>
    <w:p w:rsidR="008F4C81" w:rsidRDefault="008F4C81" w:rsidP="007E2D25">
      <w:pPr>
        <w:pStyle w:val="c1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7. Новиковская О. А. Ум на кончиках пальцев. Академия пальчиковых игр. </w:t>
      </w:r>
      <w:proofErr w:type="gramStart"/>
      <w:r>
        <w:rPr>
          <w:rStyle w:val="c7"/>
          <w:color w:val="111111"/>
          <w:sz w:val="28"/>
          <w:szCs w:val="28"/>
        </w:rPr>
        <w:t>М. ;</w:t>
      </w:r>
      <w:proofErr w:type="gramEnd"/>
      <w:r>
        <w:rPr>
          <w:rStyle w:val="c7"/>
          <w:color w:val="111111"/>
          <w:sz w:val="28"/>
          <w:szCs w:val="28"/>
        </w:rPr>
        <w:t xml:space="preserve"> СПб., 2007.</w:t>
      </w:r>
    </w:p>
    <w:p w:rsidR="008F4C81" w:rsidRDefault="008F4C81" w:rsidP="007E2D25">
      <w:pPr>
        <w:pStyle w:val="c5"/>
        <w:spacing w:before="0" w:beforeAutospacing="0" w:after="0" w:afterAutospacing="0" w:line="360" w:lineRule="auto"/>
        <w:ind w:left="-284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 xml:space="preserve">8. </w:t>
      </w:r>
      <w:proofErr w:type="spellStart"/>
      <w:r>
        <w:rPr>
          <w:rStyle w:val="c7"/>
          <w:color w:val="111111"/>
          <w:sz w:val="28"/>
          <w:szCs w:val="28"/>
        </w:rPr>
        <w:t>Цвынтарный</w:t>
      </w:r>
      <w:proofErr w:type="spellEnd"/>
      <w:r>
        <w:rPr>
          <w:rStyle w:val="c7"/>
          <w:color w:val="111111"/>
          <w:sz w:val="28"/>
          <w:szCs w:val="28"/>
        </w:rPr>
        <w:t xml:space="preserve"> В. В. Играем пальчиками и развиваем речь. М.: Центр Полиграф, 2005.</w:t>
      </w:r>
    </w:p>
    <w:p w:rsidR="0027773E" w:rsidRDefault="0027773E" w:rsidP="007E2D25">
      <w:pPr>
        <w:spacing w:after="0" w:line="360" w:lineRule="auto"/>
        <w:ind w:left="-284"/>
        <w:jc w:val="both"/>
      </w:pPr>
    </w:p>
    <w:sectPr w:rsidR="0027773E" w:rsidSect="00132F9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F4C81"/>
    <w:rsid w:val="00065D86"/>
    <w:rsid w:val="00132F9D"/>
    <w:rsid w:val="00261A68"/>
    <w:rsid w:val="0027773E"/>
    <w:rsid w:val="005A4338"/>
    <w:rsid w:val="007E2D25"/>
    <w:rsid w:val="00846FB1"/>
    <w:rsid w:val="008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86F3"/>
  <w15:docId w15:val="{08C06DFD-6BD1-42C2-96AC-2E037088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F4C81"/>
  </w:style>
  <w:style w:type="character" w:customStyle="1" w:styleId="c16">
    <w:name w:val="c16"/>
    <w:basedOn w:val="a0"/>
    <w:rsid w:val="008F4C81"/>
  </w:style>
  <w:style w:type="paragraph" w:customStyle="1" w:styleId="c17">
    <w:name w:val="c17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F4C81"/>
  </w:style>
  <w:style w:type="paragraph" w:customStyle="1" w:styleId="c14">
    <w:name w:val="c14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F4C81"/>
  </w:style>
  <w:style w:type="paragraph" w:customStyle="1" w:styleId="c5">
    <w:name w:val="c5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F4C81"/>
  </w:style>
  <w:style w:type="character" w:customStyle="1" w:styleId="c21">
    <w:name w:val="c21"/>
    <w:basedOn w:val="a0"/>
    <w:rsid w:val="008F4C81"/>
  </w:style>
  <w:style w:type="paragraph" w:customStyle="1" w:styleId="c6">
    <w:name w:val="c6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F4C81"/>
  </w:style>
  <w:style w:type="character" w:customStyle="1" w:styleId="c7">
    <w:name w:val="c7"/>
    <w:basedOn w:val="a0"/>
    <w:rsid w:val="008F4C81"/>
  </w:style>
  <w:style w:type="paragraph" w:customStyle="1" w:styleId="c0">
    <w:name w:val="c0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F4C81"/>
  </w:style>
  <w:style w:type="character" w:customStyle="1" w:styleId="c9">
    <w:name w:val="c9"/>
    <w:basedOn w:val="a0"/>
    <w:rsid w:val="008F4C81"/>
  </w:style>
  <w:style w:type="paragraph" w:customStyle="1" w:styleId="c4">
    <w:name w:val="c4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F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F4C81"/>
  </w:style>
  <w:style w:type="paragraph" w:styleId="a3">
    <w:name w:val="Balloon Text"/>
    <w:basedOn w:val="a"/>
    <w:link w:val="a4"/>
    <w:uiPriority w:val="99"/>
    <w:semiHidden/>
    <w:unhideWhenUsed/>
    <w:rsid w:val="008F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C81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261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dcterms:created xsi:type="dcterms:W3CDTF">2021-09-28T03:18:00Z</dcterms:created>
  <dcterms:modified xsi:type="dcterms:W3CDTF">2024-11-25T12:55:00Z</dcterms:modified>
</cp:coreProperties>
</file>