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E6" w:rsidRDefault="00841AE6" w:rsidP="00841AE6">
      <w:pPr>
        <w:spacing w:after="0"/>
        <w:ind w:right="851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Сетка совместной образовательной деятельности и культурных практик в режимные моментах в старшей  группе</w:t>
      </w:r>
      <w:proofErr w:type="gramEnd"/>
    </w:p>
    <w:p w:rsidR="00841AE6" w:rsidRDefault="00841AE6" w:rsidP="00841AE6">
      <w:pPr>
        <w:spacing w:after="0"/>
        <w:ind w:left="851" w:right="851"/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12"/>
      </w:tblGrid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форм</w:t>
            </w:r>
          </w:p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деятельности и культурных практик в неделю</w:t>
            </w:r>
          </w:p>
        </w:tc>
      </w:tr>
      <w:tr w:rsidR="00841AE6" w:rsidTr="00841AE6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игры с детьми (сюжетно – ролевая, режиссерская, игра – драматизация, </w:t>
            </w:r>
            <w:proofErr w:type="spellStart"/>
            <w:r>
              <w:rPr>
                <w:rFonts w:ascii="Times New Roman" w:hAnsi="Times New Roman" w:cs="Times New Roman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конструктивные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игра воспитателя и детей (сюжетно – ролевая, режиссерская, игра – драматизация, </w:t>
            </w:r>
            <w:proofErr w:type="spellStart"/>
            <w:r>
              <w:rPr>
                <w:rFonts w:ascii="Times New Roman" w:hAnsi="Times New Roman" w:cs="Times New Roman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конструктивные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студия (театрализованные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 – исследовательская деятельность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природой (на прогулке)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- театральная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 неделю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</w:tbl>
    <w:p w:rsidR="00841AE6" w:rsidRDefault="00841AE6" w:rsidP="00841AE6">
      <w:pPr>
        <w:spacing w:after="0" w:line="240" w:lineRule="auto"/>
        <w:ind w:righ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отметить, что на самостоятельную деятельность детей 3 – 7 лет (игры, подготовка к образовательной деятельности, личная гигиена) в режиме дня должно отводиться не менее 3 – 4 часов.</w:t>
      </w:r>
    </w:p>
    <w:p w:rsidR="00841AE6" w:rsidRDefault="00841AE6" w:rsidP="00841A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Сетка самостоятельной деятельности детей в режимных моментах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времени в течение дня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50 минут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в 1 половине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 минут до 1 часа 40 минут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игры, досуги, общение и </w:t>
            </w:r>
            <w:r>
              <w:rPr>
                <w:rFonts w:ascii="Times New Roman" w:hAnsi="Times New Roman" w:cs="Times New Roman"/>
              </w:rPr>
              <w:lastRenderedPageBreak/>
              <w:t>деятельность по интересам во 2-й половине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минут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841AE6" w:rsidTr="00841AE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перед уходом домой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E6" w:rsidRDefault="0084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50 минут</w:t>
            </w:r>
          </w:p>
        </w:tc>
      </w:tr>
    </w:tbl>
    <w:p w:rsidR="00CF4EF4" w:rsidRDefault="00841AE6">
      <w:bookmarkStart w:id="0" w:name="_GoBack"/>
      <w:bookmarkEnd w:id="0"/>
    </w:p>
    <w:sectPr w:rsidR="00CF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E6"/>
    <w:rsid w:val="008001FF"/>
    <w:rsid w:val="00841AE6"/>
    <w:rsid w:val="00E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Группа 8</cp:lastModifiedBy>
  <cp:revision>2</cp:revision>
  <dcterms:created xsi:type="dcterms:W3CDTF">2017-09-28T02:55:00Z</dcterms:created>
  <dcterms:modified xsi:type="dcterms:W3CDTF">2017-09-28T02:56:00Z</dcterms:modified>
</cp:coreProperties>
</file>