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580" w:rsidRDefault="003E1580" w:rsidP="003E1580">
      <w:pPr>
        <w:spacing w:after="0" w:line="240" w:lineRule="auto"/>
        <w:jc w:val="center"/>
        <w:rPr>
          <w:rFonts w:ascii="Times New Roman" w:hAnsi="Times New Roman" w:cs="Times New Roman"/>
          <w:b/>
          <w:color w:val="1F4E79" w:themeColor="accent1" w:themeShade="80"/>
          <w:sz w:val="28"/>
          <w:szCs w:val="28"/>
        </w:rPr>
      </w:pPr>
      <w:r w:rsidRPr="00CA17E4">
        <w:rPr>
          <w:rFonts w:ascii="Times New Roman" w:hAnsi="Times New Roman" w:cs="Times New Roman"/>
          <w:b/>
          <w:color w:val="1F4E79" w:themeColor="accent1" w:themeShade="80"/>
          <w:sz w:val="28"/>
          <w:szCs w:val="28"/>
        </w:rPr>
        <w:t>Консультация для родителей</w:t>
      </w:r>
    </w:p>
    <w:p w:rsidR="00CA17E4" w:rsidRPr="00CA17E4" w:rsidRDefault="00CA17E4" w:rsidP="003E1580">
      <w:pPr>
        <w:spacing w:after="0" w:line="240" w:lineRule="auto"/>
        <w:jc w:val="center"/>
        <w:rPr>
          <w:rFonts w:ascii="Times New Roman" w:hAnsi="Times New Roman" w:cs="Times New Roman"/>
          <w:b/>
          <w:color w:val="1F4E79" w:themeColor="accent1" w:themeShade="80"/>
          <w:sz w:val="28"/>
          <w:szCs w:val="28"/>
        </w:rPr>
      </w:pPr>
    </w:p>
    <w:p w:rsidR="003E1580" w:rsidRPr="00CA17E4" w:rsidRDefault="003E1580" w:rsidP="003E1580">
      <w:pPr>
        <w:spacing w:after="0" w:line="240" w:lineRule="auto"/>
        <w:jc w:val="center"/>
        <w:rPr>
          <w:rFonts w:ascii="Times New Roman" w:hAnsi="Times New Roman" w:cs="Times New Roman"/>
          <w:b/>
          <w:color w:val="1F4E79" w:themeColor="accent1" w:themeShade="80"/>
          <w:sz w:val="28"/>
          <w:szCs w:val="28"/>
        </w:rPr>
      </w:pPr>
      <w:r w:rsidRPr="00CA17E4">
        <w:rPr>
          <w:rFonts w:ascii="Times New Roman" w:hAnsi="Times New Roman" w:cs="Times New Roman"/>
          <w:b/>
          <w:color w:val="1F4E79" w:themeColor="accent1" w:themeShade="80"/>
          <w:sz w:val="28"/>
          <w:szCs w:val="28"/>
        </w:rPr>
        <w:t>«Игра в жизни ребенка младшего дошкольного возраста»</w:t>
      </w:r>
    </w:p>
    <w:p w:rsidR="003E1580" w:rsidRDefault="003E1580" w:rsidP="003E1580">
      <w:pPr>
        <w:spacing w:after="0" w:line="240" w:lineRule="auto"/>
        <w:rPr>
          <w:rFonts w:ascii="Times New Roman" w:hAnsi="Times New Roman" w:cs="Times New Roman"/>
          <w:sz w:val="24"/>
          <w:szCs w:val="24"/>
        </w:rPr>
      </w:pPr>
    </w:p>
    <w:p w:rsidR="003E1580" w:rsidRDefault="003E1580" w:rsidP="003E1580">
      <w:pPr>
        <w:spacing w:after="0" w:line="240" w:lineRule="auto"/>
        <w:rPr>
          <w:rFonts w:ascii="Times New Roman" w:hAnsi="Times New Roman" w:cs="Times New Roman"/>
          <w:sz w:val="24"/>
          <w:szCs w:val="24"/>
        </w:rPr>
      </w:pPr>
    </w:p>
    <w:p w:rsidR="003E1580" w:rsidRPr="003E1580" w:rsidRDefault="003E1580" w:rsidP="003E1580">
      <w:pPr>
        <w:spacing w:after="0" w:line="240" w:lineRule="auto"/>
        <w:rPr>
          <w:rFonts w:ascii="Times New Roman" w:hAnsi="Times New Roman" w:cs="Times New Roman"/>
          <w:sz w:val="24"/>
          <w:szCs w:val="24"/>
        </w:rPr>
      </w:pPr>
      <w:r w:rsidRPr="003E1580">
        <w:rPr>
          <w:rFonts w:ascii="Times New Roman" w:hAnsi="Times New Roman" w:cs="Times New Roman"/>
          <w:sz w:val="24"/>
          <w:szCs w:val="24"/>
        </w:rPr>
        <w:t>Давай поиграем!" - как часто мы слышим эту просьбу от детей. И какую огромную радость они испытывают, когда мы соглашаемся. Мы можем побыть больным или продавцом, учеником или косолапым мишкой. Обычно, играя с ребенком, мы следуем за его желанием: он сам объясняет нам, что надо делать. А мы, если уж решили доставить ему удовольствие, послушно выполняем все его требования.</w:t>
      </w:r>
    </w:p>
    <w:p w:rsidR="003E1580" w:rsidRPr="003E1580" w:rsidRDefault="003E1580" w:rsidP="003E1580">
      <w:pPr>
        <w:spacing w:after="0" w:line="240" w:lineRule="auto"/>
        <w:rPr>
          <w:rFonts w:ascii="Times New Roman" w:hAnsi="Times New Roman" w:cs="Times New Roman"/>
          <w:sz w:val="24"/>
          <w:szCs w:val="24"/>
        </w:rPr>
      </w:pPr>
      <w:r w:rsidRPr="003E1580">
        <w:rPr>
          <w:rFonts w:ascii="Times New Roman" w:hAnsi="Times New Roman" w:cs="Times New Roman"/>
          <w:sz w:val="24"/>
          <w:szCs w:val="24"/>
        </w:rPr>
        <w:t>Однако игра - это не только удовольствие и радость для ребенка, что само по себе очень важно. В игре ребенок закрепляет навыки, которыми он недавно овладел, развивает важнейшие стороны своей психики. Дети в игре чувствуют себя самостоятельными - по своему желанию общаются со сверстниками, реализуют и углубляют свои знания и умения. Играя, дети познают окружающий мир, изучают цвета, форму, свойства материала и пространства, знакомятся с растениями, животными, адаптируются к многообразию человеческих отношений, и т.д.</w:t>
      </w:r>
    </w:p>
    <w:p w:rsidR="00584D17" w:rsidRPr="003E1580" w:rsidRDefault="003E1580" w:rsidP="003E1580">
      <w:pPr>
        <w:spacing w:after="0" w:line="240" w:lineRule="auto"/>
        <w:rPr>
          <w:rFonts w:ascii="Times New Roman" w:hAnsi="Times New Roman" w:cs="Times New Roman"/>
          <w:sz w:val="24"/>
          <w:szCs w:val="24"/>
        </w:rPr>
      </w:pPr>
      <w:r w:rsidRPr="003E1580">
        <w:rPr>
          <w:rFonts w:ascii="Times New Roman" w:hAnsi="Times New Roman" w:cs="Times New Roman"/>
          <w:sz w:val="24"/>
          <w:szCs w:val="24"/>
        </w:rPr>
        <w:t>Игра формирует и познавательные способности, и речь, и произвольность поведения. Как иногда бывает трудно ребенку управлять собой, особенно своими движениями. При этом достаточно просто сказать неуклюжему ребенку, что теперь он будет зайчиком и должен прыгать так, чтобы его не услышала лиса, и все его движения станут точными.</w:t>
      </w:r>
    </w:p>
    <w:p w:rsidR="003E1580" w:rsidRPr="003E1580" w:rsidRDefault="003E1580" w:rsidP="003E1580">
      <w:pPr>
        <w:spacing w:after="0" w:line="240" w:lineRule="auto"/>
        <w:rPr>
          <w:rFonts w:ascii="Times New Roman" w:hAnsi="Times New Roman" w:cs="Times New Roman"/>
          <w:sz w:val="24"/>
          <w:szCs w:val="24"/>
        </w:rPr>
      </w:pPr>
      <w:r w:rsidRPr="003E1580">
        <w:rPr>
          <w:rFonts w:ascii="Times New Roman" w:hAnsi="Times New Roman" w:cs="Times New Roman"/>
          <w:sz w:val="24"/>
          <w:szCs w:val="24"/>
        </w:rPr>
        <w:t>Возрастные периоды игры у детей младшего возраста</w:t>
      </w:r>
    </w:p>
    <w:p w:rsidR="003E1580" w:rsidRPr="003E1580" w:rsidRDefault="003E1580" w:rsidP="003E1580">
      <w:pPr>
        <w:spacing w:after="0" w:line="240" w:lineRule="auto"/>
        <w:rPr>
          <w:rFonts w:ascii="Times New Roman" w:hAnsi="Times New Roman" w:cs="Times New Roman"/>
          <w:sz w:val="24"/>
          <w:szCs w:val="24"/>
        </w:rPr>
      </w:pPr>
    </w:p>
    <w:p w:rsidR="003E1580" w:rsidRPr="003E1580" w:rsidRDefault="003E1580" w:rsidP="003E1580">
      <w:pPr>
        <w:spacing w:after="0" w:line="240" w:lineRule="auto"/>
        <w:rPr>
          <w:rFonts w:ascii="Times New Roman" w:hAnsi="Times New Roman" w:cs="Times New Roman"/>
          <w:sz w:val="24"/>
          <w:szCs w:val="24"/>
        </w:rPr>
      </w:pPr>
      <w:r w:rsidRPr="003E1580">
        <w:rPr>
          <w:rFonts w:ascii="Times New Roman" w:hAnsi="Times New Roman" w:cs="Times New Roman"/>
          <w:sz w:val="24"/>
          <w:szCs w:val="24"/>
        </w:rPr>
        <w:t xml:space="preserve">        В 2-3 года ребенок овладевает предметными действиями, легко переносит их с одного предмета на другой. Малыш кормит куклу палочкой-ложкой, раскладывает перед ней игрушечные камушки-котлеты, укладывает ее спать в коробку-кровать.</w:t>
      </w:r>
    </w:p>
    <w:p w:rsidR="003E1580" w:rsidRPr="003E1580" w:rsidRDefault="003E1580" w:rsidP="003E1580">
      <w:pPr>
        <w:spacing w:after="0" w:line="240" w:lineRule="auto"/>
        <w:rPr>
          <w:rFonts w:ascii="Times New Roman" w:hAnsi="Times New Roman" w:cs="Times New Roman"/>
          <w:sz w:val="24"/>
          <w:szCs w:val="24"/>
        </w:rPr>
      </w:pPr>
    </w:p>
    <w:p w:rsidR="003E1580" w:rsidRPr="003E1580" w:rsidRDefault="003E1580" w:rsidP="003E1580">
      <w:pPr>
        <w:spacing w:after="0" w:line="240" w:lineRule="auto"/>
        <w:rPr>
          <w:rFonts w:ascii="Times New Roman" w:hAnsi="Times New Roman" w:cs="Times New Roman"/>
          <w:sz w:val="24"/>
          <w:szCs w:val="24"/>
        </w:rPr>
      </w:pPr>
      <w:r w:rsidRPr="003E1580">
        <w:rPr>
          <w:rFonts w:ascii="Times New Roman" w:hAnsi="Times New Roman" w:cs="Times New Roman"/>
          <w:sz w:val="24"/>
          <w:szCs w:val="24"/>
        </w:rPr>
        <w:t>В этом возрасте, играя, дети повторяют действия окружающих их взрослых, приравнивая себя к ним. Игра у младших детей в основном возникает в результате попавшего в руки предмета, т. к. каждый новый предмет - это новая игра.</w:t>
      </w:r>
    </w:p>
    <w:p w:rsidR="003E1580" w:rsidRPr="003E1580" w:rsidRDefault="003E1580" w:rsidP="003E1580">
      <w:pPr>
        <w:spacing w:after="0" w:line="240" w:lineRule="auto"/>
        <w:rPr>
          <w:rFonts w:ascii="Times New Roman" w:hAnsi="Times New Roman" w:cs="Times New Roman"/>
          <w:sz w:val="24"/>
          <w:szCs w:val="24"/>
        </w:rPr>
      </w:pPr>
    </w:p>
    <w:p w:rsidR="003E1580" w:rsidRPr="003E1580" w:rsidRDefault="003E1580" w:rsidP="003E1580">
      <w:pPr>
        <w:spacing w:after="0" w:line="240" w:lineRule="auto"/>
        <w:rPr>
          <w:rFonts w:ascii="Times New Roman" w:hAnsi="Times New Roman" w:cs="Times New Roman"/>
          <w:sz w:val="24"/>
          <w:szCs w:val="24"/>
        </w:rPr>
      </w:pPr>
      <w:r w:rsidRPr="003E1580">
        <w:rPr>
          <w:rFonts w:ascii="Times New Roman" w:hAnsi="Times New Roman" w:cs="Times New Roman"/>
          <w:sz w:val="24"/>
          <w:szCs w:val="24"/>
        </w:rPr>
        <w:t xml:space="preserve">        Игровые действия детей младшего возраста еще крайне отрывочны. Они не связаны в единое целое. Взрослый помогает малышу приблизиться к первым сюжетно-ролевым играм. Самое главное, не осложнять игру длинными ролями, постараться "оживить" для ребенка отдельные предметы, вместе придумать, во что можно с ними поиграть и обязательно участвовать в игре.</w:t>
      </w:r>
    </w:p>
    <w:p w:rsidR="003E1580" w:rsidRPr="003E1580" w:rsidRDefault="003E1580" w:rsidP="003E1580">
      <w:pPr>
        <w:spacing w:after="0" w:line="240" w:lineRule="auto"/>
        <w:rPr>
          <w:rFonts w:ascii="Times New Roman" w:hAnsi="Times New Roman" w:cs="Times New Roman"/>
          <w:sz w:val="24"/>
          <w:szCs w:val="24"/>
        </w:rPr>
      </w:pPr>
    </w:p>
    <w:p w:rsidR="003E1580" w:rsidRPr="003E1580" w:rsidRDefault="003E1580" w:rsidP="003E1580">
      <w:pPr>
        <w:spacing w:after="0" w:line="240" w:lineRule="auto"/>
        <w:rPr>
          <w:rFonts w:ascii="Times New Roman" w:hAnsi="Times New Roman" w:cs="Times New Roman"/>
          <w:sz w:val="24"/>
          <w:szCs w:val="24"/>
        </w:rPr>
      </w:pPr>
      <w:r w:rsidRPr="003E1580">
        <w:rPr>
          <w:rFonts w:ascii="Times New Roman" w:hAnsi="Times New Roman" w:cs="Times New Roman"/>
          <w:sz w:val="24"/>
          <w:szCs w:val="24"/>
        </w:rPr>
        <w:t xml:space="preserve">        Взрослый должен научить ребенка использовать предметы-заместители для того, чтобы он мог перейти к предметной игре. Этот переход важен для дальнейшего психического развития ребенка. Можно предложить малышу покачать куклу, искупать и покормить ее, уложить спать, сварить макароны из травы. Также можно развести костер, используя ветки, испечь там картошку, замещая её шишками, приготовить пирог из песка, используя ведёрко для формы. Обычно предметная игра начинается с того, что взрослый показывает отдельные действия, а затем ребенок использует эти действия и в других ситуациях.</w:t>
      </w:r>
    </w:p>
    <w:p w:rsidR="003E1580" w:rsidRPr="003E1580" w:rsidRDefault="003E1580" w:rsidP="003E1580">
      <w:pPr>
        <w:spacing w:after="0" w:line="240" w:lineRule="auto"/>
        <w:rPr>
          <w:rFonts w:ascii="Times New Roman" w:hAnsi="Times New Roman" w:cs="Times New Roman"/>
          <w:sz w:val="24"/>
          <w:szCs w:val="24"/>
        </w:rPr>
      </w:pPr>
    </w:p>
    <w:p w:rsidR="003E1580" w:rsidRPr="003E1580" w:rsidRDefault="003E1580" w:rsidP="003E1580">
      <w:pPr>
        <w:spacing w:after="0" w:line="240" w:lineRule="auto"/>
        <w:rPr>
          <w:rFonts w:ascii="Times New Roman" w:hAnsi="Times New Roman" w:cs="Times New Roman"/>
          <w:sz w:val="24"/>
          <w:szCs w:val="24"/>
        </w:rPr>
      </w:pPr>
      <w:r w:rsidRPr="003E1580">
        <w:rPr>
          <w:rFonts w:ascii="Times New Roman" w:hAnsi="Times New Roman" w:cs="Times New Roman"/>
          <w:sz w:val="24"/>
          <w:szCs w:val="24"/>
        </w:rPr>
        <w:t xml:space="preserve">        Немалую роль в развитии ребенка играют игры-драматизации. В качестве сюжета можно использовать русские народные сказки: "Колобок", "Теремок", "Репка" и др. Обыгрывая эти сказки, дети активно усваивают ролевые отношения, эмоционально-выразительные средства (учатся говорить за персонажей сказки, изменять интонацию, темп речи, имитировать движения зверей).</w:t>
      </w:r>
    </w:p>
    <w:p w:rsidR="003E1580" w:rsidRPr="003E1580" w:rsidRDefault="003E1580" w:rsidP="003E1580">
      <w:pPr>
        <w:spacing w:after="0" w:line="240" w:lineRule="auto"/>
        <w:rPr>
          <w:rFonts w:ascii="Times New Roman" w:hAnsi="Times New Roman" w:cs="Times New Roman"/>
          <w:sz w:val="24"/>
          <w:szCs w:val="24"/>
        </w:rPr>
      </w:pPr>
    </w:p>
    <w:p w:rsidR="003E1580" w:rsidRPr="003E1580" w:rsidRDefault="003E1580" w:rsidP="003E1580">
      <w:pPr>
        <w:spacing w:after="0" w:line="240" w:lineRule="auto"/>
        <w:rPr>
          <w:rFonts w:ascii="Times New Roman" w:hAnsi="Times New Roman" w:cs="Times New Roman"/>
          <w:sz w:val="24"/>
          <w:szCs w:val="24"/>
        </w:rPr>
      </w:pPr>
      <w:r w:rsidRPr="003E1580">
        <w:rPr>
          <w:rFonts w:ascii="Times New Roman" w:hAnsi="Times New Roman" w:cs="Times New Roman"/>
          <w:sz w:val="24"/>
          <w:szCs w:val="24"/>
        </w:rPr>
        <w:lastRenderedPageBreak/>
        <w:t xml:space="preserve">        Многие родители боятся того, что их дети сильно увлекаются игрой и совершенно не обращают внимания на то, что происходит в реальной жизни. Но так ли это на самом деле? Это только кажется, что ребенок, играя, уходит от действительности. На самом деле он в состоянии следовать логике реальности. Вот практический пример, игра, которая была предложена детям.</w:t>
      </w:r>
    </w:p>
    <w:p w:rsidR="003E1580" w:rsidRPr="003E1580" w:rsidRDefault="003E1580" w:rsidP="003E1580">
      <w:pPr>
        <w:spacing w:after="0" w:line="240" w:lineRule="auto"/>
        <w:rPr>
          <w:rFonts w:ascii="Times New Roman" w:hAnsi="Times New Roman" w:cs="Times New Roman"/>
          <w:sz w:val="24"/>
          <w:szCs w:val="24"/>
        </w:rPr>
      </w:pPr>
    </w:p>
    <w:p w:rsidR="003E1580" w:rsidRPr="003E1580" w:rsidRDefault="003E1580" w:rsidP="003E15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E1580">
        <w:rPr>
          <w:rFonts w:ascii="Times New Roman" w:hAnsi="Times New Roman" w:cs="Times New Roman"/>
          <w:sz w:val="24"/>
          <w:szCs w:val="24"/>
        </w:rPr>
        <w:t xml:space="preserve"> Пример ролевой игры, организованной путем развития цепочки действий</w:t>
      </w:r>
    </w:p>
    <w:p w:rsidR="003E1580" w:rsidRPr="003E1580" w:rsidRDefault="003E1580" w:rsidP="003E1580">
      <w:pPr>
        <w:spacing w:after="0" w:line="240" w:lineRule="auto"/>
        <w:rPr>
          <w:rFonts w:ascii="Times New Roman" w:hAnsi="Times New Roman" w:cs="Times New Roman"/>
          <w:sz w:val="24"/>
          <w:szCs w:val="24"/>
        </w:rPr>
      </w:pPr>
    </w:p>
    <w:p w:rsidR="003E1580" w:rsidRPr="003E1580" w:rsidRDefault="003E1580" w:rsidP="003E15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E1580">
        <w:rPr>
          <w:rFonts w:ascii="Times New Roman" w:hAnsi="Times New Roman" w:cs="Times New Roman"/>
          <w:sz w:val="24"/>
          <w:szCs w:val="24"/>
        </w:rPr>
        <w:t xml:space="preserve"> Содержание игры:</w:t>
      </w:r>
    </w:p>
    <w:p w:rsidR="00CA17E4" w:rsidRDefault="00CA17E4" w:rsidP="003E1580">
      <w:pPr>
        <w:spacing w:after="0" w:line="240" w:lineRule="auto"/>
        <w:rPr>
          <w:rFonts w:ascii="Times New Roman" w:hAnsi="Times New Roman" w:cs="Times New Roman"/>
          <w:sz w:val="24"/>
          <w:szCs w:val="24"/>
        </w:rPr>
      </w:pPr>
    </w:p>
    <w:p w:rsidR="003E1580" w:rsidRPr="003E1580" w:rsidRDefault="00CA17E4" w:rsidP="003E15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E1580" w:rsidRPr="003E1580">
        <w:rPr>
          <w:rFonts w:ascii="Times New Roman" w:hAnsi="Times New Roman" w:cs="Times New Roman"/>
          <w:sz w:val="24"/>
          <w:szCs w:val="24"/>
        </w:rPr>
        <w:t>Вместе с малышом сварить обед для куклы. Покормить ее, потом вместе помыть и убрать посуду. Затем, раздеть ее и уложить спать в постельку. Потом можно заняться делами по дому: постирать грязные вещи, вытереть пыль и т.д.</w:t>
      </w:r>
    </w:p>
    <w:p w:rsidR="00CA17E4" w:rsidRDefault="00CA17E4" w:rsidP="003E1580">
      <w:pPr>
        <w:spacing w:after="0" w:line="240" w:lineRule="auto"/>
        <w:rPr>
          <w:rFonts w:ascii="Times New Roman" w:hAnsi="Times New Roman" w:cs="Times New Roman"/>
          <w:sz w:val="24"/>
          <w:szCs w:val="24"/>
        </w:rPr>
      </w:pPr>
    </w:p>
    <w:p w:rsidR="003E1580" w:rsidRPr="003E1580" w:rsidRDefault="00CA17E4" w:rsidP="003E15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E1580" w:rsidRPr="003E1580">
        <w:rPr>
          <w:rFonts w:ascii="Times New Roman" w:hAnsi="Times New Roman" w:cs="Times New Roman"/>
          <w:sz w:val="24"/>
          <w:szCs w:val="24"/>
        </w:rPr>
        <w:t>В этой игре мы видим последовательность игровых действий, и именно это поднимает ее на более высокий уровень.</w:t>
      </w:r>
    </w:p>
    <w:p w:rsidR="003E1580" w:rsidRPr="003E1580" w:rsidRDefault="003E1580" w:rsidP="003E1580">
      <w:pPr>
        <w:spacing w:after="0" w:line="240" w:lineRule="auto"/>
        <w:rPr>
          <w:rFonts w:ascii="Times New Roman" w:hAnsi="Times New Roman" w:cs="Times New Roman"/>
          <w:sz w:val="24"/>
          <w:szCs w:val="24"/>
        </w:rPr>
      </w:pPr>
    </w:p>
    <w:p w:rsidR="003E1580" w:rsidRPr="003E1580" w:rsidRDefault="00CA17E4" w:rsidP="003E15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E1580" w:rsidRPr="003E1580">
        <w:rPr>
          <w:rFonts w:ascii="Times New Roman" w:hAnsi="Times New Roman" w:cs="Times New Roman"/>
          <w:sz w:val="24"/>
          <w:szCs w:val="24"/>
        </w:rPr>
        <w:t>Позже малыши учатся сами разыгрывать сюжеты сказок, фильмов, сами составляют сценарии для игр. Развитие сюжетов детских игр в большей степени определяется взрослым, который знакомит малыша с разными сферами жизни, обогащает и развивает его игровую деятельность, учит его практически всему.</w:t>
      </w:r>
    </w:p>
    <w:p w:rsidR="003E1580" w:rsidRPr="003E1580" w:rsidRDefault="003E1580" w:rsidP="003E1580">
      <w:pPr>
        <w:spacing w:after="0" w:line="240" w:lineRule="auto"/>
        <w:rPr>
          <w:rFonts w:ascii="Times New Roman" w:hAnsi="Times New Roman" w:cs="Times New Roman"/>
          <w:sz w:val="24"/>
          <w:szCs w:val="24"/>
        </w:rPr>
      </w:pPr>
    </w:p>
    <w:p w:rsidR="003E1580" w:rsidRDefault="003E1580" w:rsidP="003E1580">
      <w:pPr>
        <w:spacing w:after="0" w:line="240" w:lineRule="auto"/>
        <w:rPr>
          <w:rFonts w:ascii="Times New Roman" w:hAnsi="Times New Roman" w:cs="Times New Roman"/>
          <w:sz w:val="24"/>
          <w:szCs w:val="24"/>
        </w:rPr>
      </w:pPr>
      <w:r w:rsidRPr="003E1580">
        <w:rPr>
          <w:rFonts w:ascii="Times New Roman" w:hAnsi="Times New Roman" w:cs="Times New Roman"/>
          <w:sz w:val="24"/>
          <w:szCs w:val="24"/>
        </w:rPr>
        <w:t xml:space="preserve">        Наша обязанность - наблюдать за ребенком, как он играет на улице, со сверстниками, умеет ли договариваться с детьми о выполнении своей роли. Помогать ему в этом. Но делать это незаметно, непринужденно. Ведь именно коллективная игра развивает у ребенка умение устанавливать отношения со сверстниками. Если у ребенка возникли трудности, взрослый должен помочь ему выбрать сюжет, объяснить, как лучше распределить роли, и, конечно же, стать партнером по игре. Помогая ребенку импровизировать по ходу игры, взрослый развивает творческое воображение малыша, способность быстро перестраивать отношения с партнерами.</w:t>
      </w:r>
    </w:p>
    <w:p w:rsidR="00CA17E4" w:rsidRDefault="00CA17E4" w:rsidP="003E1580">
      <w:pPr>
        <w:spacing w:after="0" w:line="240" w:lineRule="auto"/>
        <w:rPr>
          <w:rFonts w:ascii="Times New Roman" w:hAnsi="Times New Roman" w:cs="Times New Roman"/>
          <w:sz w:val="24"/>
          <w:szCs w:val="24"/>
        </w:rPr>
      </w:pPr>
    </w:p>
    <w:p w:rsidR="00CA17E4" w:rsidRPr="003E1580" w:rsidRDefault="00CA17E4" w:rsidP="003E1580">
      <w:pPr>
        <w:spacing w:after="0" w:line="240" w:lineRule="auto"/>
        <w:rPr>
          <w:rFonts w:ascii="Times New Roman" w:hAnsi="Times New Roman" w:cs="Times New Roman"/>
          <w:sz w:val="24"/>
          <w:szCs w:val="24"/>
        </w:rPr>
      </w:pPr>
      <w:bookmarkStart w:id="0" w:name="_GoBack"/>
      <w:bookmarkEnd w:id="0"/>
      <w:r w:rsidRPr="00CA17E4">
        <w:rPr>
          <w:rFonts w:ascii="Times New Roman" w:hAnsi="Times New Roman" w:cs="Times New Roman"/>
          <w:sz w:val="24"/>
          <w:szCs w:val="24"/>
        </w:rPr>
        <w:drawing>
          <wp:anchor distT="0" distB="0" distL="114300" distR="114300" simplePos="0" relativeHeight="251658240" behindDoc="0" locked="0" layoutInCell="1" allowOverlap="1">
            <wp:simplePos x="0" y="0"/>
            <wp:positionH relativeFrom="margin">
              <wp:posOffset>220397</wp:posOffset>
            </wp:positionH>
            <wp:positionV relativeFrom="margin">
              <wp:align>bottom</wp:align>
            </wp:positionV>
            <wp:extent cx="5106670" cy="3333750"/>
            <wp:effectExtent l="0" t="0" r="0" b="0"/>
            <wp:wrapSquare wrapText="bothSides"/>
            <wp:docPr id="1" name="Рисунок 1" descr="Игры, как развивающие занятия для детей с родител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гры, как развивающие занятия для детей с родителями"/>
                    <pic:cNvPicPr>
                      <a:picLocks noChangeAspect="1" noChangeArrowheads="1"/>
                    </pic:cNvPicPr>
                  </pic:nvPicPr>
                  <pic:blipFill rotWithShape="1">
                    <a:blip r:embed="rId4">
                      <a:extLst>
                        <a:ext uri="{28A0092B-C50C-407E-A947-70E740481C1C}">
                          <a14:useLocalDpi xmlns:a14="http://schemas.microsoft.com/office/drawing/2010/main" val="0"/>
                        </a:ext>
                      </a:extLst>
                    </a:blip>
                    <a:srcRect l="2636" r="11377"/>
                    <a:stretch/>
                  </pic:blipFill>
                  <pic:spPr bwMode="auto">
                    <a:xfrm>
                      <a:off x="0" y="0"/>
                      <a:ext cx="5106670" cy="3333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sectPr w:rsidR="00CA17E4" w:rsidRPr="003E15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580"/>
    <w:rsid w:val="003E1580"/>
    <w:rsid w:val="00584D17"/>
    <w:rsid w:val="00CA1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145EA"/>
  <w15:chartTrackingRefBased/>
  <w15:docId w15:val="{EEE32826-1613-4648-AA8C-4E9690CA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2023-09-23T12:37:00Z</dcterms:created>
  <dcterms:modified xsi:type="dcterms:W3CDTF">2023-09-26T11:32:00Z</dcterms:modified>
</cp:coreProperties>
</file>