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Pr="00076CCC" w:rsidRDefault="00076CCC" w:rsidP="00076CC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 w:rsidRPr="00076CCC">
        <w:rPr>
          <w:b/>
          <w:sz w:val="44"/>
          <w:szCs w:val="44"/>
        </w:rPr>
        <w:t>Диагностика педагогического процесса старшей и</w:t>
      </w:r>
    </w:p>
    <w:p w:rsidR="00076CCC" w:rsidRPr="00076CCC" w:rsidRDefault="00076CCC" w:rsidP="00076CC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 w:rsidRPr="00076CCC">
        <w:rPr>
          <w:b/>
          <w:sz w:val="44"/>
          <w:szCs w:val="44"/>
        </w:rPr>
        <w:t xml:space="preserve">  подготовительной к школе группе </w:t>
      </w:r>
      <w:r>
        <w:rPr>
          <w:b/>
          <w:sz w:val="44"/>
          <w:szCs w:val="44"/>
        </w:rPr>
        <w:t xml:space="preserve"> </w:t>
      </w:r>
    </w:p>
    <w:p w:rsidR="00076CCC" w:rsidRPr="00076CCC" w:rsidRDefault="00076CCC" w:rsidP="00076CC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 w:rsidRPr="00076CCC">
        <w:rPr>
          <w:b/>
          <w:sz w:val="44"/>
          <w:szCs w:val="44"/>
        </w:rPr>
        <w:t>на 2022 - 2023 учебный год</w:t>
      </w:r>
    </w:p>
    <w:p w:rsidR="00076CCC" w:rsidRPr="00076CCC" w:rsidRDefault="00076CCC" w:rsidP="00ED3EC4">
      <w:pPr>
        <w:pStyle w:val="a3"/>
        <w:rPr>
          <w:rFonts w:ascii="Times New Roman" w:hAnsi="Times New Roman"/>
          <w:b/>
          <w:kern w:val="36"/>
          <w:sz w:val="44"/>
          <w:szCs w:val="44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076CCC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Похолкова</w:t>
      </w:r>
      <w:proofErr w:type="spellEnd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Т.А.</w:t>
      </w: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076CCC" w:rsidRDefault="00076CCC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ED3EC4" w:rsidRPr="000D6D6B" w:rsidRDefault="00ED3EC4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Аналитический отчет о работе воспитателя в </w:t>
      </w:r>
      <w:proofErr w:type="gramStart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старшей 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группе</w:t>
      </w:r>
      <w:proofErr w:type="gramEnd"/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за учебный год 20</w:t>
      </w:r>
      <w:r w:rsidR="003A41C1">
        <w:rPr>
          <w:rFonts w:ascii="Times New Roman" w:hAnsi="Times New Roman"/>
          <w:b/>
          <w:kern w:val="36"/>
          <w:sz w:val="28"/>
          <w:szCs w:val="28"/>
          <w:lang w:eastAsia="ru-RU"/>
        </w:rPr>
        <w:t>22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-20</w:t>
      </w:r>
      <w:r w:rsidR="003A41C1">
        <w:rPr>
          <w:rFonts w:ascii="Times New Roman" w:hAnsi="Times New Roman"/>
          <w:b/>
          <w:kern w:val="36"/>
          <w:sz w:val="28"/>
          <w:szCs w:val="28"/>
          <w:lang w:eastAsia="ru-RU"/>
        </w:rPr>
        <w:t>23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гг.</w:t>
      </w:r>
    </w:p>
    <w:p w:rsidR="00ED3EC4" w:rsidRPr="000D6D6B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  <w:proofErr w:type="spellStart"/>
      <w:r w:rsidR="00E3024C">
        <w:rPr>
          <w:rFonts w:ascii="Times New Roman" w:hAnsi="Times New Roman"/>
          <w:color w:val="000000"/>
          <w:sz w:val="28"/>
          <w:szCs w:val="28"/>
        </w:rPr>
        <w:t>Похолкова</w:t>
      </w:r>
      <w:proofErr w:type="spellEnd"/>
      <w:r w:rsidR="00E3024C">
        <w:rPr>
          <w:rFonts w:ascii="Times New Roman" w:hAnsi="Times New Roman"/>
          <w:color w:val="000000"/>
          <w:sz w:val="28"/>
          <w:szCs w:val="28"/>
        </w:rPr>
        <w:t xml:space="preserve"> Т.А.</w:t>
      </w: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 xml:space="preserve">Группа </w:t>
      </w:r>
      <w:r w:rsidR="00E3024C">
        <w:rPr>
          <w:rFonts w:ascii="Times New Roman" w:hAnsi="Times New Roman"/>
          <w:color w:val="000000"/>
          <w:sz w:val="28"/>
          <w:szCs w:val="28"/>
        </w:rPr>
        <w:t xml:space="preserve">№10 - </w:t>
      </w: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>Состав группы:</w:t>
      </w:r>
    </w:p>
    <w:p w:rsidR="009D72EB" w:rsidRPr="009B63FB" w:rsidRDefault="00E3024C" w:rsidP="003A41C1">
      <w:pPr>
        <w:pStyle w:val="a3"/>
        <w:spacing w:before="24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Списочный состав группы – 20 детей</w:t>
      </w:r>
      <w:r w:rsidR="00ED3EC4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 Возраст детей от 5 до 6 лет на начало учебного года. Мальчиков -</w:t>
      </w:r>
      <w:r w:rsidR="003A41C1">
        <w:rPr>
          <w:rStyle w:val="a4"/>
          <w:rFonts w:ascii="Times New Roman" w:hAnsi="Times New Roman"/>
          <w:i w:val="0"/>
          <w:color w:val="000000"/>
          <w:sz w:val="28"/>
          <w:szCs w:val="28"/>
        </w:rPr>
        <w:t>10</w:t>
      </w:r>
      <w:r w:rsidR="00ED3EC4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, девочек 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–</w:t>
      </w:r>
      <w:r w:rsidR="003A41C1">
        <w:rPr>
          <w:rStyle w:val="a4"/>
          <w:rFonts w:ascii="Times New Roman" w:hAnsi="Times New Roman"/>
          <w:i w:val="0"/>
          <w:color w:val="000000"/>
          <w:sz w:val="28"/>
          <w:szCs w:val="28"/>
        </w:rPr>
        <w:t>10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7D7EAA" w:rsidRPr="0070278A" w:rsidRDefault="00ED3EC4" w:rsidP="007D7EAA">
      <w:pPr>
        <w:pStyle w:val="Style2"/>
        <w:widowControl/>
        <w:jc w:val="both"/>
        <w:rPr>
          <w:rStyle w:val="FontStyle11"/>
          <w:b w:val="0"/>
          <w:sz w:val="28"/>
          <w:szCs w:val="28"/>
        </w:rPr>
      </w:pPr>
      <w:r w:rsidRPr="009B63FB">
        <w:rPr>
          <w:rStyle w:val="a4"/>
          <w:i w:val="0"/>
          <w:color w:val="000000"/>
          <w:sz w:val="28"/>
          <w:szCs w:val="28"/>
        </w:rPr>
        <w:t xml:space="preserve"> Посещаемость в течении года- 80 %</w:t>
      </w:r>
      <w:r w:rsidRPr="009B63FB">
        <w:rPr>
          <w:rStyle w:val="a4"/>
          <w:color w:val="000000"/>
          <w:sz w:val="28"/>
          <w:szCs w:val="28"/>
        </w:rPr>
        <w:t>.</w:t>
      </w:r>
      <w:r w:rsidR="002A3CED" w:rsidRPr="009B63FB">
        <w:rPr>
          <w:sz w:val="28"/>
          <w:szCs w:val="28"/>
        </w:rPr>
        <w:t xml:space="preserve"> Образование дошкольников с нарушениями речи осуществляется </w:t>
      </w:r>
      <w:r w:rsidR="007D7EAA">
        <w:rPr>
          <w:sz w:val="28"/>
          <w:szCs w:val="28"/>
        </w:rPr>
        <w:t xml:space="preserve">по </w:t>
      </w:r>
      <w:proofErr w:type="gramStart"/>
      <w:r w:rsidR="007D7EAA">
        <w:rPr>
          <w:sz w:val="28"/>
          <w:szCs w:val="28"/>
        </w:rPr>
        <w:t xml:space="preserve">программе </w:t>
      </w:r>
      <w:r w:rsidR="007D7EAA">
        <w:rPr>
          <w:rStyle w:val="FontStyle11"/>
        </w:rPr>
        <w:t xml:space="preserve"> </w:t>
      </w:r>
      <w:r w:rsidR="007D7EAA" w:rsidRPr="0070278A">
        <w:rPr>
          <w:rStyle w:val="FontStyle11"/>
          <w:b w:val="0"/>
          <w:sz w:val="28"/>
          <w:szCs w:val="28"/>
        </w:rPr>
        <w:t>составленной</w:t>
      </w:r>
      <w:proofErr w:type="gramEnd"/>
      <w:r w:rsidR="007D7EAA" w:rsidRPr="0070278A">
        <w:rPr>
          <w:rStyle w:val="FontStyle11"/>
          <w:b w:val="0"/>
          <w:sz w:val="28"/>
          <w:szCs w:val="28"/>
        </w:rPr>
        <w:t xml:space="preserve"> на основе обновленной программы «Детство» под редакцией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Г.И.Бабаевой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.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А.Г.Гогоберидзе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.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О.В.Солнцевой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 - СПб.; ООО «Издательство «Детство-Пресс». 2014г.</w:t>
      </w:r>
      <w:proofErr w:type="gramStart"/>
      <w:r w:rsidR="007D7EAA" w:rsidRPr="0070278A">
        <w:rPr>
          <w:rStyle w:val="FontStyle11"/>
          <w:b w:val="0"/>
          <w:sz w:val="28"/>
          <w:szCs w:val="28"/>
        </w:rPr>
        <w:t>.</w:t>
      </w:r>
      <w:proofErr w:type="gramEnd"/>
      <w:r w:rsidR="007D7EAA" w:rsidRPr="0070278A">
        <w:rPr>
          <w:rStyle w:val="FontStyle11"/>
          <w:b w:val="0"/>
          <w:sz w:val="28"/>
          <w:szCs w:val="28"/>
        </w:rPr>
        <w:t xml:space="preserve"> разработанная на основе ФГОС (Приказ №1155 Министерства образования и науки от </w:t>
      </w:r>
      <w:r w:rsidR="007D7EAA" w:rsidRPr="0070278A">
        <w:rPr>
          <w:rStyle w:val="FontStyle11"/>
          <w:b w:val="0"/>
          <w:spacing w:val="30"/>
          <w:sz w:val="28"/>
          <w:szCs w:val="28"/>
        </w:rPr>
        <w:t>17</w:t>
      </w:r>
      <w:r w:rsidR="007D7EAA" w:rsidRPr="0070278A">
        <w:rPr>
          <w:rStyle w:val="FontStyle11"/>
          <w:b w:val="0"/>
          <w:sz w:val="28"/>
          <w:szCs w:val="28"/>
        </w:rPr>
        <w:t xml:space="preserve"> октября 2013 года) и утвержденной и рекомендованной к использованию в образовательных учреждениях «Адаптированную программу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коррекционно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 - развивающей работы в группе компенсирующей направленности для детей с нарушениями речи с 3 до 7 лет». Автор </w:t>
      </w:r>
      <w:proofErr w:type="spellStart"/>
      <w:r w:rsidR="007D7EAA" w:rsidRPr="0070278A">
        <w:rPr>
          <w:rStyle w:val="FontStyle11"/>
          <w:b w:val="0"/>
          <w:sz w:val="28"/>
          <w:szCs w:val="28"/>
        </w:rPr>
        <w:t>Н.В.Нищева</w:t>
      </w:r>
      <w:proofErr w:type="spellEnd"/>
      <w:r w:rsidR="007D7EAA" w:rsidRPr="0070278A">
        <w:rPr>
          <w:rStyle w:val="FontStyle11"/>
          <w:b w:val="0"/>
          <w:sz w:val="28"/>
          <w:szCs w:val="28"/>
        </w:rPr>
        <w:t xml:space="preserve">, а </w:t>
      </w:r>
      <w:proofErr w:type="gramStart"/>
      <w:r w:rsidR="007D7EAA" w:rsidRPr="0070278A">
        <w:rPr>
          <w:rStyle w:val="FontStyle11"/>
          <w:b w:val="0"/>
          <w:sz w:val="28"/>
          <w:szCs w:val="28"/>
        </w:rPr>
        <w:t>так же</w:t>
      </w:r>
      <w:proofErr w:type="gramEnd"/>
      <w:r w:rsidR="007D7EAA" w:rsidRPr="0070278A">
        <w:rPr>
          <w:rStyle w:val="FontStyle11"/>
          <w:b w:val="0"/>
          <w:sz w:val="28"/>
          <w:szCs w:val="28"/>
        </w:rPr>
        <w:t xml:space="preserve"> АООП ДОУ</w:t>
      </w:r>
    </w:p>
    <w:p w:rsidR="0070278A" w:rsidRDefault="0070278A" w:rsidP="00E3024C">
      <w:pPr>
        <w:shd w:val="clear" w:color="auto" w:fill="FFFFFF"/>
        <w:spacing w:after="150" w:line="240" w:lineRule="auto"/>
        <w:jc w:val="both"/>
        <w:rPr>
          <w:rStyle w:val="FontStyle11"/>
          <w:b w:val="0"/>
          <w:sz w:val="28"/>
          <w:szCs w:val="28"/>
        </w:rPr>
      </w:pPr>
    </w:p>
    <w:p w:rsidR="00E3024C" w:rsidRPr="009B63FB" w:rsidRDefault="000755EF" w:rsidP="00E30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B63FB">
        <w:rPr>
          <w:rStyle w:val="FontStyle11"/>
          <w:b w:val="0"/>
          <w:sz w:val="28"/>
          <w:szCs w:val="28"/>
        </w:rPr>
        <w:t xml:space="preserve">Целью </w:t>
      </w:r>
      <w:r w:rsidR="00E3024C" w:rsidRPr="009B63FB">
        <w:rPr>
          <w:rStyle w:val="FontStyle11"/>
          <w:b w:val="0"/>
          <w:sz w:val="28"/>
          <w:szCs w:val="28"/>
        </w:rPr>
        <w:t xml:space="preserve"> программы</w:t>
      </w:r>
      <w:proofErr w:type="gramEnd"/>
      <w:r w:rsidR="00E3024C" w:rsidRPr="009B63FB">
        <w:rPr>
          <w:rStyle w:val="FontStyle11"/>
          <w:b w:val="0"/>
          <w:sz w:val="28"/>
          <w:szCs w:val="28"/>
        </w:rPr>
        <w:t xml:space="preserve"> детей дошкольного возраста с нарушением речи является комплексной и позволяет организовывать коррекционную и развивающую работу по всем направлениям, обеспечивая взаимодействие всех специалистов учреждения, отражает современное понимание процесса воспитания и обучения детей данной категории. Оно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направлением-физическому, социально-личностному, познавательному, речевому и художественно-эстетическому. В этот период закладывается основа для личностного становления ребенка, развитие его способностей, воспитание</w:t>
      </w:r>
      <w:r w:rsidR="00E3024C" w:rsidRPr="009B63FB">
        <w:rPr>
          <w:rStyle w:val="FontStyle11"/>
          <w:sz w:val="28"/>
          <w:szCs w:val="28"/>
        </w:rPr>
        <w:t xml:space="preserve"> </w:t>
      </w:r>
      <w:r w:rsidR="00E3024C" w:rsidRPr="009B63FB">
        <w:rPr>
          <w:rStyle w:val="FontStyle11"/>
          <w:b w:val="0"/>
          <w:sz w:val="28"/>
          <w:szCs w:val="28"/>
        </w:rPr>
        <w:t>самостоятельности и дальнейшей социализации. Рабочая программа воспитания, образования и развития детей предназначена для поведения коррекционно-педагогической работы с детьми в возрасте от 5 до 7 (8) лет,</w:t>
      </w:r>
      <w:r w:rsidR="00E3024C" w:rsidRPr="009B6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D3EC4" w:rsidRPr="009B63FB" w:rsidRDefault="00ED3EC4" w:rsidP="00ED3EC4">
      <w:pPr>
        <w:pStyle w:val="a3"/>
        <w:rPr>
          <w:rStyle w:val="a4"/>
          <w:rFonts w:ascii="Times New Roman" w:hAnsi="Times New Roman"/>
          <w:i w:val="0"/>
          <w:iCs w:val="0"/>
          <w:color w:val="000000"/>
          <w:sz w:val="28"/>
          <w:szCs w:val="28"/>
        </w:rPr>
      </w:pPr>
    </w:p>
    <w:p w:rsidR="00ED3EC4" w:rsidRPr="009B63FB" w:rsidRDefault="003A41C1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2022-2023</w:t>
      </w:r>
      <w:r w:rsidR="00ED3EC4" w:rsidRPr="009B63FB">
        <w:rPr>
          <w:rFonts w:ascii="Times New Roman" w:hAnsi="Times New Roman"/>
          <w:color w:val="000000"/>
          <w:sz w:val="28"/>
          <w:szCs w:val="28"/>
        </w:rPr>
        <w:t xml:space="preserve"> учебный год мною, были поставлены следующие задачи:</w:t>
      </w:r>
    </w:p>
    <w:p w:rsidR="00DF2770" w:rsidRPr="009B63FB" w:rsidRDefault="0000521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 xml:space="preserve">Укрепление физического и психического здоровья ребёнка, формирование </w:t>
      </w:r>
      <w:r w:rsidR="00DF2770" w:rsidRPr="009B63FB">
        <w:rPr>
          <w:rFonts w:ascii="Times New Roman" w:hAnsi="Times New Roman"/>
          <w:color w:val="000000"/>
          <w:sz w:val="28"/>
          <w:szCs w:val="28"/>
        </w:rPr>
        <w:t>основ его двигательной и гигиенической культуры;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познавательной активности, 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>любознательности,,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 xml:space="preserve"> стремления к самостоятельному познанию и размышлению, развитию умственных способности и речи детей.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Пробуждения у детей творческой активности и воображения, желание включаться в творческую деятельность;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 xml:space="preserve">Органичное вхождение ребёнка в современный мир, разнообразное взаимодействие дошкольников с различными 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>сферами :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 xml:space="preserve"> ИЗО и музыкой, детской литературой и родным языком, экологией , математикой и игрой;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Приобщение ребёнка к культуре своей страны и воспитание уважения к другим народам и культурам;</w:t>
      </w:r>
    </w:p>
    <w:p w:rsidR="00DF2770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Приобщение ребёнка </w:t>
      </w:r>
      <w:r w:rsidR="00916954">
        <w:rPr>
          <w:rFonts w:ascii="Times New Roman" w:hAnsi="Times New Roman"/>
          <w:color w:val="000000"/>
          <w:sz w:val="28"/>
          <w:szCs w:val="28"/>
        </w:rPr>
        <w:t>к красоте, добру, ненасилию, чтобы дошкольный возраст стал временем, когда у ребёнка пробуждается чувство своей  сопричастности к миру, желание совершать добрые поступки.</w:t>
      </w:r>
    </w:p>
    <w:p w:rsidR="00ED3EC4" w:rsidRPr="000D6D6B" w:rsidRDefault="00ED3EC4" w:rsidP="00916954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ED3EC4" w:rsidRPr="000D6D6B" w:rsidRDefault="00ED3EC4" w:rsidP="00ED3EC4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С детьми систематически проводилась организационная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непосредственных видов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чтение.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 Для интеграции разных видов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</w:t>
      </w:r>
      <w:r w:rsidRPr="000D6D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D6D6B">
        <w:rPr>
          <w:rFonts w:ascii="Times New Roman" w:hAnsi="Times New Roman"/>
          <w:iCs/>
          <w:color w:val="000000"/>
          <w:sz w:val="28"/>
          <w:szCs w:val="28"/>
        </w:rPr>
        <w:t>(перспективного и календарного плана)</w:t>
      </w:r>
      <w:r w:rsidRPr="000D6D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D6D6B">
        <w:rPr>
          <w:rFonts w:ascii="Times New Roman" w:hAnsi="Times New Roman"/>
          <w:color w:val="000000"/>
          <w:sz w:val="28"/>
          <w:szCs w:val="28"/>
        </w:rPr>
        <w:t>и составлена рабочая программа группы.</w:t>
      </w:r>
    </w:p>
    <w:p w:rsidR="00842548" w:rsidRPr="00842548" w:rsidRDefault="00842548" w:rsidP="008425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842548" w:rsidRPr="00842548" w:rsidRDefault="00842548" w:rsidP="008425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 групповой комнате дети умеют поддерживать порядок, убирают свои игровые места.</w:t>
      </w:r>
    </w:p>
    <w:p w:rsidR="00B747BE" w:rsidRP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Pr="001D5BE6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0278A" w:rsidRDefault="0070278A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C3109" w:rsidRDefault="00842548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4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Мониторинг достижения планируемых результатов освоения образовательной программы для детей от 5</w:t>
      </w:r>
      <w:r w:rsidR="002E1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до 6 лет детьми старшей группы</w:t>
      </w:r>
      <w:r w:rsidR="00352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755EF" w:rsidRPr="00B747BE" w:rsidRDefault="000755EF" w:rsidP="00B747BE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сводная таблица данных по диагностике детей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подготовительной группы № 10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сентябрь 2021г- май 2022г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Обследовано: 7детей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</w:p>
    <w:p w:rsidR="000755EF" w:rsidRPr="00E357B0" w:rsidRDefault="000755EF" w:rsidP="000755EF">
      <w:pPr>
        <w:pStyle w:val="a3"/>
        <w:jc w:val="center"/>
      </w:pPr>
    </w:p>
    <w:tbl>
      <w:tblPr>
        <w:tblStyle w:val="a6"/>
        <w:tblpPr w:leftFromText="180" w:rightFromText="180" w:vertAnchor="page" w:horzAnchor="margin" w:tblpY="4961"/>
        <w:tblW w:w="14000" w:type="dxa"/>
        <w:tblLayout w:type="fixed"/>
        <w:tblLook w:val="04A0" w:firstRow="1" w:lastRow="0" w:firstColumn="1" w:lastColumn="0" w:noHBand="0" w:noVBand="1"/>
      </w:tblPr>
      <w:tblGrid>
        <w:gridCol w:w="1597"/>
        <w:gridCol w:w="1401"/>
        <w:gridCol w:w="1221"/>
        <w:gridCol w:w="1016"/>
        <w:gridCol w:w="1110"/>
        <w:gridCol w:w="1054"/>
        <w:gridCol w:w="931"/>
        <w:gridCol w:w="1015"/>
        <w:gridCol w:w="969"/>
        <w:gridCol w:w="993"/>
        <w:gridCol w:w="850"/>
        <w:gridCol w:w="809"/>
        <w:gridCol w:w="1034"/>
      </w:tblGrid>
      <w:tr w:rsidR="000755EF" w:rsidRPr="00E357B0" w:rsidTr="009B63FB">
        <w:trPr>
          <w:cantSplit/>
          <w:trHeight w:val="2070"/>
        </w:trPr>
        <w:tc>
          <w:tcPr>
            <w:tcW w:w="1597" w:type="dxa"/>
            <w:tcBorders>
              <w:bottom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40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ind w:left="113" w:right="11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 xml:space="preserve">РЕЧЕВОЕ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РАЗВИТИЕ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 xml:space="preserve">РЕЧЕВОЕ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РАЗВИТИЕ</w:t>
            </w:r>
          </w:p>
        </w:tc>
        <w:tc>
          <w:tcPr>
            <w:tcW w:w="101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  <w:tr w:rsidR="000755EF" w:rsidRPr="00E357B0" w:rsidTr="009B63FB">
        <w:trPr>
          <w:cantSplit/>
          <w:trHeight w:val="347"/>
        </w:trPr>
        <w:tc>
          <w:tcPr>
            <w:tcW w:w="1597" w:type="dxa"/>
            <w:tcBorders>
              <w:top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F" w:rsidRPr="00CC70CB" w:rsidRDefault="000755EF" w:rsidP="009B63FB">
            <w:pPr>
              <w:pStyle w:val="a3"/>
            </w:pPr>
            <w:r w:rsidRPr="00CC70CB">
              <w:t>Начало года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CC70CB" w:rsidRDefault="000755EF" w:rsidP="009B63FB">
            <w:pPr>
              <w:pStyle w:val="a3"/>
            </w:pPr>
            <w:r w:rsidRPr="00CC70CB">
              <w:t>Конец года</w:t>
            </w:r>
          </w:p>
        </w:tc>
      </w:tr>
      <w:tr w:rsidR="000755EF" w:rsidRPr="00E357B0" w:rsidTr="009B63FB">
        <w:trPr>
          <w:trHeight w:val="797"/>
        </w:trPr>
        <w:tc>
          <w:tcPr>
            <w:tcW w:w="1597" w:type="dxa"/>
          </w:tcPr>
          <w:p w:rsidR="000755EF" w:rsidRPr="00E357B0" w:rsidRDefault="000755EF" w:rsidP="009B63FB">
            <w:pPr>
              <w:pStyle w:val="a3"/>
            </w:pPr>
            <w:r>
              <w:t>сформирован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6/86%</w:t>
            </w: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1/14,%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1/14,%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5/72%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2/28%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3/43%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7/100%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  <w:tr w:rsidR="000755EF" w:rsidRPr="00E357B0" w:rsidTr="009B63FB">
        <w:trPr>
          <w:trHeight w:val="328"/>
        </w:trPr>
        <w:tc>
          <w:tcPr>
            <w:tcW w:w="1597" w:type="dxa"/>
          </w:tcPr>
          <w:p w:rsidR="000755EF" w:rsidRPr="00E357B0" w:rsidRDefault="000755EF" w:rsidP="009B63FB">
            <w:pPr>
              <w:pStyle w:val="a3"/>
            </w:pPr>
            <w:r>
              <w:t>В стадии формирования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2//29,%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1/14%</w:t>
            </w: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3/43%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 57%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2/28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3/44%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2/29%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  <w:tr w:rsidR="000755EF" w:rsidRPr="00E357B0" w:rsidTr="009B63FB">
        <w:trPr>
          <w:trHeight w:val="817"/>
        </w:trPr>
        <w:tc>
          <w:tcPr>
            <w:tcW w:w="1597" w:type="dxa"/>
          </w:tcPr>
          <w:p w:rsidR="000755EF" w:rsidRPr="00E357B0" w:rsidRDefault="000755EF" w:rsidP="009B63FB">
            <w:pPr>
              <w:pStyle w:val="a3"/>
            </w:pPr>
            <w:r>
              <w:t>Не сформирован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1/14%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2/29%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 29%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2/28%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</w:tbl>
    <w:p w:rsidR="000755EF" w:rsidRPr="00411CC4" w:rsidRDefault="000755EF" w:rsidP="000755EF">
      <w:pPr>
        <w:pStyle w:val="a3"/>
        <w:rPr>
          <w:u w:val="single"/>
        </w:rPr>
      </w:pPr>
      <w:r w:rsidRPr="00411CC4">
        <w:rPr>
          <w:u w:val="single"/>
        </w:rPr>
        <w:t xml:space="preserve">Воспитатель: </w:t>
      </w:r>
      <w:proofErr w:type="spellStart"/>
      <w:r w:rsidRPr="00411CC4">
        <w:rPr>
          <w:u w:val="single"/>
        </w:rPr>
        <w:t>Похолкова</w:t>
      </w:r>
      <w:proofErr w:type="spellEnd"/>
      <w:r w:rsidRPr="00411CC4">
        <w:rPr>
          <w:u w:val="single"/>
        </w:rPr>
        <w:t xml:space="preserve"> Т.А.,</w:t>
      </w:r>
    </w:p>
    <w:p w:rsidR="000755EF" w:rsidRPr="00411CC4" w:rsidRDefault="000755EF" w:rsidP="000755EF">
      <w:pPr>
        <w:pStyle w:val="a3"/>
        <w:rPr>
          <w:u w:val="single"/>
        </w:rPr>
      </w:pPr>
    </w:p>
    <w:p w:rsidR="000755EF" w:rsidRPr="00411CC4" w:rsidRDefault="000755EF" w:rsidP="000755EF">
      <w:pPr>
        <w:pStyle w:val="a3"/>
      </w:pPr>
      <w:r w:rsidRPr="00411CC4">
        <w:rPr>
          <w:u w:val="single"/>
        </w:rPr>
        <w:t>Дата заполнения: Начало учебного года: 15 сентября 2021 г                                Конец учебного года:10 мая 2022 г</w:t>
      </w:r>
      <w:r w:rsidRPr="00411CC4">
        <w:t xml:space="preserve"> </w:t>
      </w:r>
    </w:p>
    <w:p w:rsidR="009B63FB" w:rsidRDefault="009B63FB" w:rsidP="009B63FB">
      <w:pPr>
        <w:pStyle w:val="a3"/>
      </w:pPr>
      <w:r>
        <w:t xml:space="preserve">Итоговая </w:t>
      </w:r>
      <w:r w:rsidRPr="007D0D75">
        <w:t>сводная таблица данных по диагностике детей</w:t>
      </w: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0B35B3" w:rsidRDefault="000B35B3" w:rsidP="000B35B3">
      <w:pPr>
        <w:pStyle w:val="a3"/>
      </w:pPr>
    </w:p>
    <w:p w:rsidR="000B35B3" w:rsidRDefault="000B35B3" w:rsidP="000B35B3">
      <w:pPr>
        <w:pStyle w:val="a3"/>
      </w:pPr>
    </w:p>
    <w:p w:rsidR="000B35B3" w:rsidRDefault="000B35B3" w:rsidP="000B35B3">
      <w:pPr>
        <w:pStyle w:val="a3"/>
      </w:pPr>
    </w:p>
    <w:p w:rsidR="000B35B3" w:rsidRDefault="00B747BE" w:rsidP="000B35B3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-148590</wp:posOffset>
            </wp:positionH>
            <wp:positionV relativeFrom="margin">
              <wp:posOffset>1590675</wp:posOffset>
            </wp:positionV>
            <wp:extent cx="4577715" cy="2827655"/>
            <wp:effectExtent l="19050" t="0" r="13335" b="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46301" w:rsidRPr="000B35B3" w:rsidRDefault="000B35B3" w:rsidP="00446301">
      <w:pPr>
        <w:pStyle w:val="a3"/>
      </w:pPr>
      <w:r>
        <w:t>Диаграмма на начало года сентябрь – 2021г</w:t>
      </w:r>
      <w:r w:rsidR="00446301" w:rsidRPr="00446301">
        <w:t xml:space="preserve"> </w:t>
      </w:r>
      <w:r w:rsidR="00446301">
        <w:t xml:space="preserve">                                                                                                                 Диаграмм</w:t>
      </w:r>
      <w:r w:rsidR="001D5BE6">
        <w:t>а на начало года сентябрь – 2022</w:t>
      </w:r>
      <w:r w:rsidR="00446301">
        <w:t>г</w:t>
      </w:r>
    </w:p>
    <w:p w:rsidR="000B35B3" w:rsidRPr="000B35B3" w:rsidRDefault="000B35B3" w:rsidP="000B35B3">
      <w:pPr>
        <w:pStyle w:val="a3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B747BE" w:rsidP="009B63FB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4806315</wp:posOffset>
            </wp:positionH>
            <wp:positionV relativeFrom="margin">
              <wp:posOffset>1590675</wp:posOffset>
            </wp:positionV>
            <wp:extent cx="4911725" cy="2827655"/>
            <wp:effectExtent l="19050" t="0" r="222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9B63FB" w:rsidRPr="00B747BE" w:rsidRDefault="00C22A24" w:rsidP="00B747BE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Старшей</w:t>
      </w:r>
      <w:r w:rsidR="00B50B9B">
        <w:rPr>
          <w:b/>
          <w:sz w:val="24"/>
          <w:szCs w:val="24"/>
        </w:rPr>
        <w:t xml:space="preserve"> </w:t>
      </w:r>
      <w:r w:rsidR="009B63FB" w:rsidRPr="00B747BE">
        <w:rPr>
          <w:b/>
          <w:sz w:val="24"/>
          <w:szCs w:val="24"/>
        </w:rPr>
        <w:t>группы № 10</w:t>
      </w:r>
    </w:p>
    <w:p w:rsidR="009B63FB" w:rsidRPr="00B747BE" w:rsidRDefault="009B63FB" w:rsidP="009B63FB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Сентябрь 2021 по  май 2022 г</w:t>
      </w:r>
    </w:p>
    <w:p w:rsidR="009B63FB" w:rsidRPr="00B747BE" w:rsidRDefault="009B63FB" w:rsidP="009B63FB">
      <w:pPr>
        <w:pStyle w:val="a3"/>
        <w:jc w:val="center"/>
        <w:rPr>
          <w:b/>
          <w:sz w:val="24"/>
          <w:szCs w:val="24"/>
        </w:rPr>
      </w:pPr>
    </w:p>
    <w:p w:rsidR="009B63FB" w:rsidRPr="00B747BE" w:rsidRDefault="009B63FB" w:rsidP="009B63FB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Обследовано: 12 детей</w:t>
      </w:r>
    </w:p>
    <w:p w:rsidR="009B63FB" w:rsidRPr="00B747BE" w:rsidRDefault="009B63FB" w:rsidP="009B63FB">
      <w:pPr>
        <w:pStyle w:val="a3"/>
        <w:rPr>
          <w:b/>
          <w:sz w:val="24"/>
          <w:szCs w:val="24"/>
          <w:u w:val="single"/>
        </w:rPr>
      </w:pPr>
      <w:r w:rsidRPr="00B747BE">
        <w:rPr>
          <w:b/>
          <w:sz w:val="24"/>
          <w:szCs w:val="24"/>
          <w:u w:val="single"/>
        </w:rPr>
        <w:t xml:space="preserve">Воспитатель: </w:t>
      </w:r>
      <w:proofErr w:type="spellStart"/>
      <w:r w:rsidRPr="00B747BE">
        <w:rPr>
          <w:b/>
          <w:sz w:val="24"/>
          <w:szCs w:val="24"/>
          <w:u w:val="single"/>
        </w:rPr>
        <w:t>Похолкова</w:t>
      </w:r>
      <w:proofErr w:type="spellEnd"/>
      <w:r w:rsidRPr="00B747BE">
        <w:rPr>
          <w:b/>
          <w:sz w:val="24"/>
          <w:szCs w:val="24"/>
          <w:u w:val="single"/>
        </w:rPr>
        <w:t xml:space="preserve"> Т.А.,</w:t>
      </w:r>
    </w:p>
    <w:p w:rsidR="009B63FB" w:rsidRPr="000D6D6B" w:rsidRDefault="009B63FB" w:rsidP="009B63FB">
      <w:pPr>
        <w:pStyle w:val="a3"/>
        <w:rPr>
          <w:sz w:val="28"/>
          <w:szCs w:val="28"/>
          <w:u w:val="single"/>
        </w:rPr>
      </w:pPr>
    </w:p>
    <w:p w:rsidR="009B63FB" w:rsidRPr="000D6D6B" w:rsidRDefault="009B63FB" w:rsidP="009B63FB">
      <w:pPr>
        <w:pStyle w:val="a3"/>
        <w:rPr>
          <w:sz w:val="28"/>
          <w:szCs w:val="28"/>
        </w:rPr>
      </w:pPr>
      <w:r w:rsidRPr="000D6D6B">
        <w:rPr>
          <w:sz w:val="28"/>
          <w:szCs w:val="28"/>
          <w:u w:val="single"/>
        </w:rPr>
        <w:t>Дата запо</w:t>
      </w:r>
      <w:r>
        <w:rPr>
          <w:sz w:val="28"/>
          <w:szCs w:val="28"/>
          <w:u w:val="single"/>
        </w:rPr>
        <w:t>лнения: Начало учебного года: 15</w:t>
      </w:r>
      <w:r w:rsidRPr="000D6D6B">
        <w:rPr>
          <w:sz w:val="28"/>
          <w:szCs w:val="28"/>
          <w:u w:val="single"/>
        </w:rPr>
        <w:t xml:space="preserve"> сентября 20</w:t>
      </w:r>
      <w:r>
        <w:rPr>
          <w:sz w:val="28"/>
          <w:szCs w:val="28"/>
          <w:u w:val="single"/>
        </w:rPr>
        <w:t>21</w:t>
      </w:r>
      <w:r w:rsidRPr="000D6D6B">
        <w:rPr>
          <w:sz w:val="28"/>
          <w:szCs w:val="28"/>
          <w:u w:val="single"/>
        </w:rPr>
        <w:t xml:space="preserve"> г                                Конец учебного года:</w:t>
      </w:r>
      <w:r>
        <w:rPr>
          <w:sz w:val="28"/>
          <w:szCs w:val="28"/>
          <w:u w:val="single"/>
        </w:rPr>
        <w:t>10</w:t>
      </w:r>
      <w:r w:rsidRPr="000D6D6B">
        <w:rPr>
          <w:sz w:val="28"/>
          <w:szCs w:val="28"/>
          <w:u w:val="single"/>
        </w:rPr>
        <w:t xml:space="preserve"> мая 20</w:t>
      </w:r>
      <w:r>
        <w:rPr>
          <w:sz w:val="28"/>
          <w:szCs w:val="28"/>
          <w:u w:val="single"/>
        </w:rPr>
        <w:t>22</w:t>
      </w:r>
      <w:r w:rsidRPr="000D6D6B">
        <w:rPr>
          <w:sz w:val="28"/>
          <w:szCs w:val="28"/>
          <w:u w:val="single"/>
        </w:rPr>
        <w:t xml:space="preserve"> г</w:t>
      </w:r>
      <w:r w:rsidRPr="000D6D6B">
        <w:rPr>
          <w:sz w:val="28"/>
          <w:szCs w:val="28"/>
        </w:rPr>
        <w:t xml:space="preserve"> </w:t>
      </w: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6"/>
        <w:tblpPr w:leftFromText="180" w:rightFromText="180" w:vertAnchor="page" w:horzAnchor="margin" w:tblpY="3537"/>
        <w:tblW w:w="14000" w:type="dxa"/>
        <w:tblLayout w:type="fixed"/>
        <w:tblLook w:val="04A0" w:firstRow="1" w:lastRow="0" w:firstColumn="1" w:lastColumn="0" w:noHBand="0" w:noVBand="1"/>
      </w:tblPr>
      <w:tblGrid>
        <w:gridCol w:w="1597"/>
        <w:gridCol w:w="1607"/>
        <w:gridCol w:w="1015"/>
        <w:gridCol w:w="1401"/>
        <w:gridCol w:w="725"/>
        <w:gridCol w:w="964"/>
        <w:gridCol w:w="879"/>
        <w:gridCol w:w="1170"/>
        <w:gridCol w:w="1240"/>
        <w:gridCol w:w="850"/>
        <w:gridCol w:w="993"/>
        <w:gridCol w:w="1559"/>
      </w:tblGrid>
      <w:tr w:rsidR="009B63FB" w:rsidRPr="00E357B0" w:rsidTr="00785283">
        <w:trPr>
          <w:cantSplit/>
          <w:trHeight w:val="2430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607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401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  <w:tr w:rsidR="009B63FB" w:rsidRPr="00E357B0" w:rsidTr="00785283">
        <w:trPr>
          <w:trHeight w:val="797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  <w:r>
              <w:t>Сформирован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  <w:tabs>
                <w:tab w:val="right" w:pos="2406"/>
              </w:tabs>
            </w:pPr>
          </w:p>
        </w:tc>
        <w:tc>
          <w:tcPr>
            <w:tcW w:w="101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  <w:tabs>
                <w:tab w:val="right" w:pos="2406"/>
              </w:tabs>
            </w:pPr>
            <w:r>
              <w:t>10   75%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 xml:space="preserve"> 7   / 58%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3 /27%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8   /61%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11  /92%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  <w:tr w:rsidR="009B63FB" w:rsidRPr="00E357B0" w:rsidTr="00785283">
        <w:trPr>
          <w:trHeight w:val="328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  <w:r>
              <w:t>В стадии формирования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7/58%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2  -25%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8/66%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5   /  42%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4/34%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7/ 58  /%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6/50%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4  /  39%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10/75%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1 /8%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  <w:tr w:rsidR="009B63FB" w:rsidRPr="00E357B0" w:rsidTr="00785283">
        <w:trPr>
          <w:trHeight w:val="817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  <w:r>
              <w:t xml:space="preserve">Не сформирован 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5/42%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4/34%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8/66%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2/23%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6/50%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3/25%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</w:tbl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EF2339" w:rsidP="00EF233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Старшая подгруппа логопедической группы № 10</w:t>
      </w: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Pr="000B35B3" w:rsidRDefault="00C22A24" w:rsidP="00C22A24">
      <w:pPr>
        <w:pStyle w:val="a3"/>
      </w:pPr>
      <w:r>
        <w:t>Диаграмма на начало года сентябрь – 2021г</w:t>
      </w:r>
      <w:r w:rsidRPr="00446301">
        <w:t xml:space="preserve"> </w:t>
      </w:r>
      <w:r>
        <w:t xml:space="preserve">                                                                                                                 Д</w:t>
      </w:r>
      <w:r w:rsidR="00EF2339">
        <w:t>иаграмма на конец  года</w:t>
      </w:r>
      <w:r>
        <w:t xml:space="preserve"> </w:t>
      </w:r>
      <w:r w:rsidR="00EF2339">
        <w:t xml:space="preserve"> май – 2022 </w:t>
      </w:r>
      <w:r>
        <w:t>г</w:t>
      </w:r>
    </w:p>
    <w:p w:rsidR="00C22A24" w:rsidRPr="000B35B3" w:rsidRDefault="00C22A24" w:rsidP="00C22A24">
      <w:pPr>
        <w:pStyle w:val="a3"/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EF2339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4893310</wp:posOffset>
            </wp:positionH>
            <wp:positionV relativeFrom="margin">
              <wp:posOffset>1208405</wp:posOffset>
            </wp:positionV>
            <wp:extent cx="4378960" cy="3019425"/>
            <wp:effectExtent l="19050" t="0" r="21590" b="0"/>
            <wp:wrapSquare wrapText="bothSides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-318770</wp:posOffset>
            </wp:positionH>
            <wp:positionV relativeFrom="margin">
              <wp:posOffset>1208405</wp:posOffset>
            </wp:positionV>
            <wp:extent cx="4645025" cy="3019425"/>
            <wp:effectExtent l="19050" t="0" r="22225" b="0"/>
            <wp:wrapSquare wrapText="bothSides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00577" w:rsidRPr="00200577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Мониторинг осуществлялся в двух направлениях: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Развитие навыков и умений по образовательным областям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Оценка развития интегративных качеств.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информации основывался на использовании следующих методик: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систематические наблюдения;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организация специальной игровой деятельности;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получение ответов на поставленные задачи через педагогические ситуации;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анализ продуктов детской деятельности</w:t>
      </w:r>
    </w:p>
    <w:p w:rsidR="00200577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3109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Мониторинг образовательного процесса, содержащий пять образовательных областей («Познавательное развитие», «Речевое развитие», «Социально-коммуникативное», «Художественно-эстетическое», «Физическое развитие»), позволил осуществить комплексный подход к оценке уровня развития ребенка.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мониторинга детского развития удалось осуществить комплексный подход к оценке формирования личности ребенка.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</w:t>
      </w:r>
      <w:r w:rsidR="000C3109"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</w:t>
      </w:r>
    </w:p>
    <w:p w:rsidR="00453EBF" w:rsidRPr="000C3109" w:rsidRDefault="00453EBF" w:rsidP="00453EBF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80161">
        <w:rPr>
          <w:rFonts w:ascii="Times New Roman" w:hAnsi="Times New Roman"/>
          <w:b/>
          <w:bCs/>
          <w:color w:val="000000"/>
          <w:sz w:val="28"/>
          <w:szCs w:val="28"/>
        </w:rPr>
        <w:t>В течение года в группе систематически проводилась</w:t>
      </w:r>
      <w:r w:rsidRPr="00D80161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D80161">
        <w:rPr>
          <w:rFonts w:ascii="Times New Roman" w:hAnsi="Times New Roman"/>
          <w:b/>
          <w:bCs/>
          <w:color w:val="000000"/>
          <w:sz w:val="28"/>
          <w:szCs w:val="28"/>
        </w:rPr>
        <w:t>работа по взаимодействию с родителями</w:t>
      </w:r>
      <w:r w:rsidRPr="000D6D6B">
        <w:rPr>
          <w:rFonts w:ascii="Times New Roman" w:hAnsi="Times New Roman"/>
          <w:color w:val="000000"/>
          <w:sz w:val="28"/>
          <w:szCs w:val="28"/>
        </w:rPr>
        <w:t>.</w:t>
      </w:r>
      <w:r w:rsidRPr="000D6D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D6D6B">
        <w:rPr>
          <w:rFonts w:ascii="Times New Roman" w:hAnsi="Times New Roman"/>
          <w:color w:val="000000"/>
          <w:sz w:val="28"/>
          <w:szCs w:val="28"/>
        </w:rPr>
        <w:t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информация: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Родительские собрания: «Организационное собрание», «Знаете ли Вы своего ребёнка?».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Консультации для родителей: «Значение режима дня в жизни дошкольника», «Возрастные особенности детей 5-6 лет», «Безопасность в быту», «Профилактика детских простудных заболеваний», «Бережём здоровье с детства или 10 заповедей здоровья», «Безопасный Новый год», «Безопасность зимой», «Развитие речи через театрализованную деятельность»,  «Закаливание ребёнка», «Мама слово золотое – роль матери в воспитании дошкольника», «Роль папы в семье», «Осторожно – злая собака», «Осторожно – клещевой энцефалит».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работа беседы: «Одежда детей в группе и на улице», «Организация совместного труда»,  «Живём по режиму», «Первая помощь при солнечных ударах», «Как с пользой провести лето»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bCs/>
          <w:color w:val="000000"/>
          <w:sz w:val="28"/>
          <w:szCs w:val="28"/>
        </w:rPr>
        <w:t>Акции:</w:t>
      </w:r>
    </w:p>
    <w:p w:rsidR="00453EBF" w:rsidRPr="000D6D6B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«Благоустройства участка зимой»</w:t>
      </w:r>
    </w:p>
    <w:p w:rsidR="00453EBF" w:rsidRPr="000D6D6B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D6D6B">
        <w:rPr>
          <w:rFonts w:ascii="Times New Roman" w:hAnsi="Times New Roman"/>
          <w:color w:val="000000"/>
          <w:sz w:val="28"/>
          <w:szCs w:val="28"/>
        </w:rPr>
        <w:t>Помогите птицам зимой» (изготовление кормушек)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«Собери вещи и игрушки для детей сирот»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«Окна Победы»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«Помощь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военным ,участвующих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специальной операции на Украине»</w:t>
      </w:r>
    </w:p>
    <w:p w:rsidR="00D80161" w:rsidRDefault="00453EBF" w:rsidP="00D80161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Активные формы работы: «День добрых дел» -совместное изготовление кормушек для птиц, «День матери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 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Фотовыставка «Мамочка любимая», Фотовыставка «Зимние забавы», Папка – передвижка «Зимние виды спорта»,  Праздник «Новый год», Папка – передвижка «Зимние игры и забавы», Выставка «мой папа – лучше всех», «Картотека пальчиковых игр»,  выставка «возле папы я кружусь – знаю папе пригожусь»; ,выставка «Весна – красна», выставка к празднованию 9 ма</w:t>
      </w:r>
      <w:r w:rsidR="00D80161">
        <w:rPr>
          <w:rFonts w:ascii="Times New Roman" w:hAnsi="Times New Roman"/>
          <w:color w:val="000000"/>
          <w:sz w:val="28"/>
          <w:szCs w:val="28"/>
        </w:rPr>
        <w:t>я..</w:t>
      </w:r>
    </w:p>
    <w:p w:rsidR="00200577" w:rsidRPr="00D80161" w:rsidRDefault="00200577" w:rsidP="00D80161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0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обновлению развивающей предметно-пространственной среды в группе</w:t>
      </w:r>
    </w:p>
    <w:p w:rsidR="00200577" w:rsidRPr="00200577" w:rsidRDefault="00200577" w:rsidP="0020057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Предметно-развивающая среда считается одним из самых главных условий всестороннего развития ребенка, интересной жизни ребенка в детском саду.</w:t>
      </w:r>
    </w:p>
    <w:p w:rsidR="00200577" w:rsidRPr="00200577" w:rsidRDefault="00200577" w:rsidP="0020057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среды  учитывал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принципы, прописанные в ФГОС ДО</w:t>
      </w:r>
      <w:r w:rsidR="00B84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соответствие возрасту, соответствие программе, соблюдение принципа гендерной социализации, изменчивости развивающей среды, соответствие инструкции по охране жизни и здоровья детей. К тому же  старал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сь, чтобы среда была доступной, эстетической.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Организованы  зоны, уголки, площадки по пяти образовательным областям, рекомендованным ФГОС ДО</w:t>
      </w:r>
      <w:r w:rsidR="00B84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(исходя из возможностей нашей группы: имеющейся мебели, площади помещения, пропорционального соотношения количества мальчиков и девочек).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создана обстановка для развития творческих способностей. Дети могут свободно подойти в художественную зону   и выбрать любой материал (контейнеры  с принадлежностями для рисования, аппликации, лепки), для творчества (коробки с природными и другими материалами), для аппликации- альбомы «Учимся рисовать», «Учимся лепить», «Образцы для аппликации»,</w:t>
      </w:r>
      <w:r w:rsid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трафареты,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проявляя самостоятельность и инициативу для изготовления поделок в подарок родителям или своим друзьям.  Всё это способствует раскрепощению детей, положительному эмоциональному настрою на весь день. Много дидактических и развивающих игр, которые помогают детям играть вместе и индивидуально. 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группе всё оборудование - игры, игрушки находятся в доступном месте. Дети могут самостоятельно выбирать вид деятельности.  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Сюжетно-ролевые игры разложены 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отдельные контейнера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позволяет ребенку организовать свою игру в любом удобном для него месте групповой комнаты. Имеется уголок с\р игр "Парикмахерская, "Магазин", "Поликлиника", уголок для девочек для игры «Дочки – матери» с посудой, кроватками, куклами, сундучком для кукольных вещей (одежды), стиральной машиной, кухонной зоной, утюгом. Уголок для мальчиков для игры «Автопарк», </w:t>
      </w:r>
      <w:r w:rsid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«Военная база»</w:t>
      </w:r>
    </w:p>
    <w:p w:rsidR="00200577" w:rsidRPr="00200577" w:rsidRDefault="00200577" w:rsidP="00200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Обновлены уголки 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 возрасту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книжный уголок, уголок природы -пополнили дидактическим материалом, </w:t>
      </w:r>
      <w:proofErr w:type="spell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пожарной безопасности, развитию речи, уголок театрализованной деятельности- масками для инсценировок, настольный театр.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Счит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аю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что у нас насыщенная развивающая предметно-пространственная среда, которая создает нашим детям интересную, увлекательную жизнь и обеспечивает всестороннее развитие.</w:t>
      </w:r>
    </w:p>
    <w:p w:rsidR="00200577" w:rsidRPr="005A15D5" w:rsidRDefault="00200577" w:rsidP="00200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ряду с положительным, есть над чем работать - не полностью укомплектована предметно-развивающая среда в соответствии с современными требованиями ФГОС (добавить настольно-печатные и дидактические игры по возрасту; пополнить уголок патриотического воспитания, обновить физкультурный уголок).</w:t>
      </w:r>
    </w:p>
    <w:p w:rsidR="00453EBF" w:rsidRPr="00453EBF" w:rsidRDefault="00453EBF" w:rsidP="00453E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:rsidR="00453EBF" w:rsidRPr="00453EBF" w:rsidRDefault="00453EBF" w:rsidP="00453EB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453EBF" w:rsidRPr="00453EBF" w:rsidRDefault="00453EBF" w:rsidP="00453EB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навыки, полученные детьми в ходе занятий, необходимо систематически закреплять и продолжать применять в разнообразных видах детской  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D80161" w:rsidRPr="00842548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254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на следующий год: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проводить профилактические мероприятия с целью повышения посещаемости детей, укрепление здоровья, развития двигательной и гигиенической культуры детей.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принимать активное участие в методических мероприятиях района и детского сада.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активности детей через обогащение и представление об окружающем мире.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2E19CB" w:rsidRPr="002E19CB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Пополнить: дидактический и раздаточный материал на развития логического мышления; уголок сюжетно - ролевых книжный уголок литературой по возрасту. Приобрести новые развивающие игры для детей подготовительной к школе группы.</w:t>
      </w:r>
    </w:p>
    <w:p w:rsidR="00D80161" w:rsidRPr="002E19CB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темой по самообразованию</w:t>
      </w:r>
    </w:p>
    <w:p w:rsidR="00D80161" w:rsidRPr="00D80161" w:rsidRDefault="00D80161" w:rsidP="00D80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педагогического мастерства путём участия в семинарах, мастер-классах, обучения на курсах повышения квалификации.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планируем включать больше практических методов: организации совместных проведение праздников.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посоветовать посещать сайт детского сада для консультаций и педагогического просвещения.</w:t>
      </w:r>
    </w:p>
    <w:p w:rsidR="001D5BE6" w:rsidRDefault="00D80161" w:rsidP="002E19CB">
      <w:pPr>
        <w:shd w:val="clear" w:color="auto" w:fill="FFFFFF"/>
        <w:spacing w:line="240" w:lineRule="auto"/>
        <w:ind w:firstLine="360"/>
        <w:jc w:val="right"/>
        <w:rPr>
          <w:rFonts w:ascii="Times New Roman" w:hAnsi="Times New Roman"/>
          <w:color w:val="000000"/>
          <w:sz w:val="28"/>
          <w:szCs w:val="28"/>
        </w:rPr>
      </w:pPr>
      <w:r w:rsidRPr="00D80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202</w:t>
      </w:r>
      <w:r w:rsidR="003A41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D80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1D5BE6" w:rsidP="001D5BE6">
      <w:pPr>
        <w:pStyle w:val="a3"/>
        <w:rPr>
          <w:rFonts w:ascii="Times New Roman" w:hAnsi="Times New Roman"/>
          <w:sz w:val="28"/>
          <w:szCs w:val="28"/>
        </w:rPr>
      </w:pPr>
    </w:p>
    <w:p w:rsidR="001D5BE6" w:rsidRDefault="00470A53" w:rsidP="000330CA">
      <w:pPr>
        <w:pStyle w:val="a3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Вхо</w:t>
      </w:r>
      <w:r w:rsidR="000330CA">
        <w:rPr>
          <w:b/>
          <w:i/>
          <w:sz w:val="28"/>
          <w:szCs w:val="28"/>
        </w:rPr>
        <w:t>дная</w:t>
      </w:r>
      <w:r w:rsidR="001D5BE6" w:rsidRPr="007D0D75">
        <w:rPr>
          <w:b/>
          <w:i/>
          <w:sz w:val="28"/>
          <w:szCs w:val="28"/>
        </w:rPr>
        <w:t xml:space="preserve">  сводная</w:t>
      </w:r>
      <w:proofErr w:type="gramEnd"/>
      <w:r w:rsidR="001D5BE6" w:rsidRPr="007D0D75">
        <w:rPr>
          <w:b/>
          <w:i/>
          <w:sz w:val="28"/>
          <w:szCs w:val="28"/>
        </w:rPr>
        <w:t xml:space="preserve"> таблица данных по диа</w:t>
      </w:r>
      <w:r w:rsidR="001D5BE6">
        <w:rPr>
          <w:b/>
          <w:i/>
          <w:sz w:val="28"/>
          <w:szCs w:val="28"/>
        </w:rPr>
        <w:t xml:space="preserve">гностике детей  старшей логопедической </w:t>
      </w:r>
      <w:r w:rsidR="001D5BE6" w:rsidRPr="007D0D75">
        <w:rPr>
          <w:b/>
          <w:i/>
          <w:sz w:val="28"/>
          <w:szCs w:val="28"/>
        </w:rPr>
        <w:t xml:space="preserve"> группы № 10</w:t>
      </w: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1D5BE6" w:rsidRPr="007D0D75" w:rsidRDefault="001D5BE6" w:rsidP="001D5BE6">
      <w:pPr>
        <w:pStyle w:val="a3"/>
        <w:rPr>
          <w:b/>
          <w:sz w:val="28"/>
          <w:szCs w:val="28"/>
        </w:rPr>
      </w:pP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 w:rsidR="008512C8">
        <w:rPr>
          <w:b/>
          <w:sz w:val="28"/>
          <w:szCs w:val="28"/>
        </w:rPr>
        <w:t>10</w:t>
      </w:r>
      <w:r w:rsidRPr="007D0D75">
        <w:rPr>
          <w:b/>
          <w:sz w:val="28"/>
          <w:szCs w:val="28"/>
        </w:rPr>
        <w:t>детей</w:t>
      </w: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tbl>
      <w:tblPr>
        <w:tblStyle w:val="a6"/>
        <w:tblpPr w:leftFromText="180" w:rightFromText="180" w:vertAnchor="page" w:horzAnchor="margin" w:tblpY="3557"/>
        <w:tblW w:w="14000" w:type="dxa"/>
        <w:tblLayout w:type="fixed"/>
        <w:tblLook w:val="04A0" w:firstRow="1" w:lastRow="0" w:firstColumn="1" w:lastColumn="0" w:noHBand="0" w:noVBand="1"/>
      </w:tblPr>
      <w:tblGrid>
        <w:gridCol w:w="1597"/>
        <w:gridCol w:w="992"/>
        <w:gridCol w:w="921"/>
        <w:gridCol w:w="1276"/>
        <w:gridCol w:w="1276"/>
        <w:gridCol w:w="1134"/>
        <w:gridCol w:w="1276"/>
        <w:gridCol w:w="1417"/>
        <w:gridCol w:w="1276"/>
        <w:gridCol w:w="1417"/>
        <w:gridCol w:w="1418"/>
      </w:tblGrid>
      <w:tr w:rsidR="001D5BE6" w:rsidRPr="00E357B0" w:rsidTr="003019F1">
        <w:trPr>
          <w:cantSplit/>
          <w:trHeight w:val="2430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</w:p>
        </w:tc>
        <w:tc>
          <w:tcPr>
            <w:tcW w:w="992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921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134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417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276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417" w:type="dxa"/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5BE6" w:rsidRPr="00790692" w:rsidRDefault="001D5BE6" w:rsidP="003019F1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</w:tr>
      <w:tr w:rsidR="001D5BE6" w:rsidRPr="00E357B0" w:rsidTr="003019F1">
        <w:trPr>
          <w:trHeight w:val="797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  <w:r>
              <w:t>сформирован</w:t>
            </w:r>
          </w:p>
        </w:tc>
        <w:tc>
          <w:tcPr>
            <w:tcW w:w="992" w:type="dxa"/>
          </w:tcPr>
          <w:p w:rsidR="001D5BE6" w:rsidRPr="00E357B0" w:rsidRDefault="008512C8" w:rsidP="003019F1">
            <w:pPr>
              <w:pStyle w:val="a3"/>
            </w:pPr>
            <w:r>
              <w:t>2/20</w:t>
            </w:r>
            <w:r w:rsidR="001D5BE6">
              <w:t>%</w:t>
            </w:r>
          </w:p>
        </w:tc>
        <w:tc>
          <w:tcPr>
            <w:tcW w:w="921" w:type="dxa"/>
          </w:tcPr>
          <w:p w:rsidR="001D5BE6" w:rsidRPr="00E357B0" w:rsidRDefault="008512C8" w:rsidP="003019F1">
            <w:pPr>
              <w:pStyle w:val="a3"/>
            </w:pPr>
            <w:r>
              <w:t>6/60/%</w:t>
            </w:r>
          </w:p>
        </w:tc>
        <w:tc>
          <w:tcPr>
            <w:tcW w:w="1276" w:type="dxa"/>
          </w:tcPr>
          <w:p w:rsidR="001D5BE6" w:rsidRPr="00E357B0" w:rsidRDefault="00096191" w:rsidP="003019F1">
            <w:pPr>
              <w:pStyle w:val="a3"/>
            </w:pPr>
            <w:r>
              <w:t>1/10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Pr="00E357B0" w:rsidRDefault="008512C8" w:rsidP="003019F1">
            <w:pPr>
              <w:pStyle w:val="a3"/>
            </w:pPr>
            <w:r>
              <w:t>4/40%</w:t>
            </w:r>
          </w:p>
        </w:tc>
        <w:tc>
          <w:tcPr>
            <w:tcW w:w="1134" w:type="dxa"/>
          </w:tcPr>
          <w:p w:rsidR="001D5BE6" w:rsidRPr="00E357B0" w:rsidRDefault="001D5BE6" w:rsidP="003019F1">
            <w:pPr>
              <w:pStyle w:val="a3"/>
            </w:pP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5/50%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4/40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7/70%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4</w:t>
            </w:r>
            <w:r w:rsidR="00096191">
              <w:t>/40</w:t>
            </w:r>
            <w:r w:rsidR="001D5BE6"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5BE6" w:rsidRPr="00E357B0" w:rsidRDefault="008512C8" w:rsidP="003019F1">
            <w:pPr>
              <w:pStyle w:val="a3"/>
            </w:pPr>
            <w:r>
              <w:t>9</w:t>
            </w:r>
            <w:r w:rsidR="00096191">
              <w:t>/90%</w:t>
            </w:r>
          </w:p>
        </w:tc>
      </w:tr>
      <w:tr w:rsidR="001D5BE6" w:rsidRPr="00E357B0" w:rsidTr="003019F1">
        <w:trPr>
          <w:trHeight w:val="328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  <w:r>
              <w:t>Стадии формирования</w:t>
            </w:r>
          </w:p>
        </w:tc>
        <w:tc>
          <w:tcPr>
            <w:tcW w:w="992" w:type="dxa"/>
          </w:tcPr>
          <w:p w:rsidR="001D5BE6" w:rsidRPr="00E357B0" w:rsidRDefault="008512C8" w:rsidP="003019F1">
            <w:pPr>
              <w:pStyle w:val="a3"/>
            </w:pPr>
            <w:r>
              <w:t>6/60</w:t>
            </w:r>
            <w:r w:rsidR="001D5BE6">
              <w:t>%</w:t>
            </w:r>
          </w:p>
        </w:tc>
        <w:tc>
          <w:tcPr>
            <w:tcW w:w="921" w:type="dxa"/>
          </w:tcPr>
          <w:p w:rsidR="001D5BE6" w:rsidRDefault="008512C8" w:rsidP="003019F1">
            <w:pPr>
              <w:pStyle w:val="a3"/>
            </w:pPr>
            <w:r>
              <w:t>4/40/%</w:t>
            </w:r>
          </w:p>
        </w:tc>
        <w:tc>
          <w:tcPr>
            <w:tcW w:w="1276" w:type="dxa"/>
          </w:tcPr>
          <w:p w:rsidR="001D5BE6" w:rsidRPr="00E357B0" w:rsidRDefault="00096191" w:rsidP="003019F1">
            <w:pPr>
              <w:pStyle w:val="a3"/>
            </w:pPr>
            <w:r>
              <w:t>6/ 60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4/ 40%</w:t>
            </w:r>
          </w:p>
        </w:tc>
        <w:tc>
          <w:tcPr>
            <w:tcW w:w="1134" w:type="dxa"/>
          </w:tcPr>
          <w:p w:rsidR="001D5BE6" w:rsidRPr="00E357B0" w:rsidRDefault="008512C8" w:rsidP="003019F1">
            <w:pPr>
              <w:pStyle w:val="a3"/>
            </w:pPr>
            <w:r>
              <w:t>6/-60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3/30%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4/ 40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Pr="005A6DB9" w:rsidRDefault="008512C8" w:rsidP="003019F1">
            <w:pPr>
              <w:pStyle w:val="a3"/>
            </w:pPr>
            <w:r>
              <w:t>3</w:t>
            </w:r>
            <w:r w:rsidR="00096191">
              <w:t>/30%</w:t>
            </w:r>
          </w:p>
        </w:tc>
        <w:tc>
          <w:tcPr>
            <w:tcW w:w="1417" w:type="dxa"/>
          </w:tcPr>
          <w:p w:rsidR="001D5BE6" w:rsidRPr="00E357B0" w:rsidRDefault="001D5BE6" w:rsidP="003019F1">
            <w:pPr>
              <w:pStyle w:val="a3"/>
            </w:pPr>
            <w:r>
              <w:t>4/ 4</w:t>
            </w:r>
            <w:r w:rsidR="00096191">
              <w:t>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5BE6" w:rsidRPr="00E357B0" w:rsidRDefault="008512C8" w:rsidP="003019F1">
            <w:pPr>
              <w:pStyle w:val="a3"/>
            </w:pPr>
            <w:r>
              <w:t>1</w:t>
            </w:r>
            <w:r w:rsidR="00096191">
              <w:t>/10%</w:t>
            </w:r>
          </w:p>
        </w:tc>
      </w:tr>
      <w:tr w:rsidR="001D5BE6" w:rsidRPr="00E357B0" w:rsidTr="003019F1">
        <w:trPr>
          <w:trHeight w:val="817"/>
        </w:trPr>
        <w:tc>
          <w:tcPr>
            <w:tcW w:w="1597" w:type="dxa"/>
          </w:tcPr>
          <w:p w:rsidR="001D5BE6" w:rsidRPr="00E357B0" w:rsidRDefault="001D5BE6" w:rsidP="003019F1">
            <w:pPr>
              <w:pStyle w:val="a3"/>
            </w:pPr>
            <w:r w:rsidRPr="00E357B0">
              <w:t>Н</w:t>
            </w:r>
            <w:r>
              <w:t>е сформирован</w:t>
            </w:r>
          </w:p>
        </w:tc>
        <w:tc>
          <w:tcPr>
            <w:tcW w:w="992" w:type="dxa"/>
          </w:tcPr>
          <w:p w:rsidR="001D5BE6" w:rsidRPr="00E357B0" w:rsidRDefault="008512C8" w:rsidP="003019F1">
            <w:pPr>
              <w:pStyle w:val="a3"/>
            </w:pPr>
            <w:r>
              <w:t>2/20</w:t>
            </w:r>
            <w:r w:rsidR="001D5BE6">
              <w:t>%</w:t>
            </w:r>
          </w:p>
        </w:tc>
        <w:tc>
          <w:tcPr>
            <w:tcW w:w="921" w:type="dxa"/>
          </w:tcPr>
          <w:p w:rsidR="001D5BE6" w:rsidRDefault="00096191" w:rsidP="003019F1">
            <w:pPr>
              <w:pStyle w:val="a3"/>
            </w:pPr>
            <w:r>
              <w:t>0</w:t>
            </w:r>
          </w:p>
        </w:tc>
        <w:tc>
          <w:tcPr>
            <w:tcW w:w="1276" w:type="dxa"/>
          </w:tcPr>
          <w:p w:rsidR="001D5BE6" w:rsidRPr="00E357B0" w:rsidRDefault="008512C8" w:rsidP="003019F1">
            <w:pPr>
              <w:pStyle w:val="a3"/>
            </w:pPr>
            <w:r>
              <w:t>3</w:t>
            </w:r>
            <w:r w:rsidR="00096191">
              <w:t>-30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2/20%</w:t>
            </w:r>
          </w:p>
        </w:tc>
        <w:tc>
          <w:tcPr>
            <w:tcW w:w="1134" w:type="dxa"/>
          </w:tcPr>
          <w:p w:rsidR="001D5BE6" w:rsidRPr="00E357B0" w:rsidRDefault="008512C8" w:rsidP="003019F1">
            <w:pPr>
              <w:pStyle w:val="a3"/>
            </w:pPr>
            <w:r>
              <w:t>4/40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Default="008512C8" w:rsidP="003019F1">
            <w:pPr>
              <w:pStyle w:val="a3"/>
            </w:pPr>
            <w:r>
              <w:t>2/20%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2 / 20</w:t>
            </w:r>
            <w:r w:rsidR="001D5BE6">
              <w:t>%</w:t>
            </w:r>
          </w:p>
        </w:tc>
        <w:tc>
          <w:tcPr>
            <w:tcW w:w="1276" w:type="dxa"/>
          </w:tcPr>
          <w:p w:rsidR="001D5BE6" w:rsidRPr="00E357B0" w:rsidRDefault="008512C8" w:rsidP="003019F1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1D5BE6" w:rsidRPr="00E357B0" w:rsidRDefault="008512C8" w:rsidP="003019F1">
            <w:pPr>
              <w:pStyle w:val="a3"/>
            </w:pPr>
            <w:r>
              <w:t>2</w:t>
            </w:r>
            <w:r w:rsidR="00096191">
              <w:t>/</w:t>
            </w:r>
            <w:r w:rsidR="001D5BE6">
              <w:t>2</w:t>
            </w:r>
            <w:r w:rsidR="00096191">
              <w:t>0</w:t>
            </w:r>
            <w:r w:rsidR="001D5BE6"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5BE6" w:rsidRPr="00E357B0" w:rsidRDefault="00096191" w:rsidP="003019F1">
            <w:pPr>
              <w:pStyle w:val="a3"/>
            </w:pPr>
            <w:r>
              <w:t>0</w:t>
            </w:r>
          </w:p>
        </w:tc>
      </w:tr>
    </w:tbl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rPr>
          <w:b/>
          <w:i/>
          <w:sz w:val="28"/>
          <w:szCs w:val="28"/>
        </w:rPr>
      </w:pPr>
    </w:p>
    <w:p w:rsidR="001D5BE6" w:rsidRPr="00E357B0" w:rsidRDefault="001D5BE6" w:rsidP="001D5BE6">
      <w:pPr>
        <w:pStyle w:val="a3"/>
      </w:pPr>
    </w:p>
    <w:p w:rsidR="001D5BE6" w:rsidRDefault="001D5BE6" w:rsidP="001D5BE6">
      <w:pPr>
        <w:tabs>
          <w:tab w:val="left" w:pos="1710"/>
        </w:tabs>
      </w:pPr>
    </w:p>
    <w:p w:rsidR="001D5BE6" w:rsidRDefault="001D5BE6" w:rsidP="001D5BE6">
      <w:pPr>
        <w:tabs>
          <w:tab w:val="left" w:pos="1710"/>
        </w:tabs>
      </w:pPr>
    </w:p>
    <w:p w:rsidR="001D5BE6" w:rsidRDefault="000330CA" w:rsidP="001D5BE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Входная   диаграмма</w:t>
      </w:r>
      <w:r w:rsidR="001D5BE6" w:rsidRPr="007D0D75">
        <w:rPr>
          <w:b/>
          <w:i/>
          <w:sz w:val="28"/>
          <w:szCs w:val="28"/>
        </w:rPr>
        <w:t xml:space="preserve"> данных по диа</w:t>
      </w:r>
      <w:r w:rsidR="001D5BE6">
        <w:rPr>
          <w:b/>
          <w:i/>
          <w:sz w:val="28"/>
          <w:szCs w:val="28"/>
        </w:rPr>
        <w:t xml:space="preserve">гностике детей  старшей логопедической </w:t>
      </w:r>
      <w:r w:rsidR="001D5BE6" w:rsidRPr="007D0D75">
        <w:rPr>
          <w:b/>
          <w:i/>
          <w:sz w:val="28"/>
          <w:szCs w:val="28"/>
        </w:rPr>
        <w:t xml:space="preserve"> группы № 10</w:t>
      </w: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1D5BE6" w:rsidRPr="007D0D75" w:rsidRDefault="001D5BE6" w:rsidP="001D5BE6">
      <w:pPr>
        <w:pStyle w:val="a3"/>
        <w:rPr>
          <w:b/>
          <w:sz w:val="28"/>
          <w:szCs w:val="28"/>
        </w:rPr>
      </w:pPr>
    </w:p>
    <w:p w:rsidR="001D5BE6" w:rsidRPr="007D0D75" w:rsidRDefault="001D5BE6" w:rsidP="001D5BE6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 w:rsidR="0009619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7D0D75">
        <w:rPr>
          <w:b/>
          <w:sz w:val="28"/>
          <w:szCs w:val="28"/>
        </w:rPr>
        <w:t>детей</w:t>
      </w:r>
    </w:p>
    <w:p w:rsidR="00A90CCC" w:rsidRDefault="00A90CCC" w:rsidP="00A90CCC">
      <w:pPr>
        <w:rPr>
          <w:rFonts w:ascii="Times New Roman" w:hAnsi="Times New Roman"/>
          <w:sz w:val="28"/>
          <w:szCs w:val="28"/>
        </w:rPr>
      </w:pPr>
      <w:r w:rsidRPr="001D5BE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posOffset>1911985</wp:posOffset>
            </wp:positionV>
            <wp:extent cx="4465320" cy="2120900"/>
            <wp:effectExtent l="0" t="0" r="0" b="0"/>
            <wp:wrapSquare wrapText="bothSides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Pr="00A90CCC">
        <w:rPr>
          <w:rFonts w:ascii="Times New Roman" w:hAnsi="Times New Roman"/>
          <w:sz w:val="28"/>
          <w:szCs w:val="28"/>
        </w:rPr>
        <w:t>Диаграмм</w:t>
      </w:r>
      <w:r>
        <w:rPr>
          <w:rFonts w:ascii="Times New Roman" w:hAnsi="Times New Roman"/>
          <w:sz w:val="28"/>
          <w:szCs w:val="28"/>
        </w:rPr>
        <w:t>а на начало года сентябрь – 2022</w:t>
      </w:r>
      <w:r w:rsidRPr="00A90CCC">
        <w:rPr>
          <w:rFonts w:ascii="Times New Roman" w:hAnsi="Times New Roman"/>
          <w:sz w:val="28"/>
          <w:szCs w:val="28"/>
        </w:rPr>
        <w:t xml:space="preserve">г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90CCC" w:rsidRPr="00A90CCC" w:rsidRDefault="00A90CCC" w:rsidP="00A90C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90CCC">
        <w:rPr>
          <w:rFonts w:ascii="Times New Roman" w:hAnsi="Times New Roman"/>
          <w:sz w:val="28"/>
          <w:szCs w:val="28"/>
        </w:rPr>
        <w:t xml:space="preserve"> Диаграмм</w:t>
      </w:r>
      <w:r>
        <w:rPr>
          <w:rFonts w:ascii="Times New Roman" w:hAnsi="Times New Roman"/>
          <w:sz w:val="28"/>
          <w:szCs w:val="28"/>
        </w:rPr>
        <w:t>а на конец года май – 2023</w:t>
      </w:r>
      <w:r w:rsidRPr="00A90CCC">
        <w:rPr>
          <w:rFonts w:ascii="Times New Roman" w:hAnsi="Times New Roman"/>
          <w:sz w:val="28"/>
          <w:szCs w:val="28"/>
        </w:rPr>
        <w:t>г</w:t>
      </w:r>
    </w:p>
    <w:p w:rsidR="001D5BE6" w:rsidRPr="001D5BE6" w:rsidRDefault="00FB33B6" w:rsidP="001D5B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52900" cy="21209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1D5BE6" w:rsidRPr="001D5BE6" w:rsidRDefault="001D5BE6" w:rsidP="001D5BE6">
      <w:pPr>
        <w:rPr>
          <w:rFonts w:ascii="Times New Roman" w:hAnsi="Times New Roman"/>
          <w:sz w:val="28"/>
          <w:szCs w:val="28"/>
        </w:rPr>
      </w:pPr>
    </w:p>
    <w:p w:rsidR="006121F5" w:rsidRDefault="00FB33B6" w:rsidP="00FB33B6">
      <w:pPr>
        <w:pStyle w:val="a3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</w:t>
      </w:r>
      <w:r w:rsidR="006121F5">
        <w:rPr>
          <w:b/>
          <w:i/>
          <w:sz w:val="28"/>
          <w:szCs w:val="28"/>
        </w:rPr>
        <w:t xml:space="preserve">ходная </w:t>
      </w:r>
      <w:r w:rsidR="006121F5" w:rsidRPr="007D0D75">
        <w:rPr>
          <w:b/>
          <w:i/>
          <w:sz w:val="28"/>
          <w:szCs w:val="28"/>
        </w:rPr>
        <w:t xml:space="preserve"> таблица</w:t>
      </w:r>
      <w:proofErr w:type="gramEnd"/>
      <w:r w:rsidR="006121F5" w:rsidRPr="007D0D75">
        <w:rPr>
          <w:b/>
          <w:i/>
          <w:sz w:val="28"/>
          <w:szCs w:val="28"/>
        </w:rPr>
        <w:t xml:space="preserve"> данных по диа</w:t>
      </w:r>
      <w:r w:rsidR="006121F5">
        <w:rPr>
          <w:b/>
          <w:i/>
          <w:sz w:val="28"/>
          <w:szCs w:val="28"/>
        </w:rPr>
        <w:t>гностике детей  подготовительной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логопедической </w:t>
      </w:r>
      <w:r w:rsidRPr="007D0D7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подгруппы 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 № 10</w:t>
      </w:r>
    </w:p>
    <w:p w:rsidR="006121F5" w:rsidRPr="007D0D75" w:rsidRDefault="006121F5" w:rsidP="006121F5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>группы № 10</w:t>
      </w:r>
      <w:r>
        <w:rPr>
          <w:b/>
          <w:i/>
          <w:sz w:val="28"/>
          <w:szCs w:val="28"/>
        </w:rPr>
        <w:t xml:space="preserve"> </w:t>
      </w:r>
    </w:p>
    <w:p w:rsidR="006121F5" w:rsidRPr="007D0D75" w:rsidRDefault="006121F5" w:rsidP="006121F5">
      <w:pPr>
        <w:pStyle w:val="a3"/>
        <w:rPr>
          <w:b/>
          <w:sz w:val="28"/>
          <w:szCs w:val="28"/>
        </w:rPr>
      </w:pPr>
    </w:p>
    <w:p w:rsidR="006121F5" w:rsidRPr="007D0D75" w:rsidRDefault="006121F5" w:rsidP="006121F5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>
        <w:rPr>
          <w:b/>
          <w:sz w:val="28"/>
          <w:szCs w:val="28"/>
        </w:rPr>
        <w:t xml:space="preserve">8 </w:t>
      </w:r>
      <w:r w:rsidRPr="007D0D75">
        <w:rPr>
          <w:b/>
          <w:sz w:val="28"/>
          <w:szCs w:val="28"/>
        </w:rPr>
        <w:t>детей</w:t>
      </w:r>
    </w:p>
    <w:p w:rsidR="006121F5" w:rsidRDefault="006121F5" w:rsidP="006121F5">
      <w:pPr>
        <w:pStyle w:val="a3"/>
        <w:jc w:val="center"/>
        <w:rPr>
          <w:b/>
          <w:i/>
          <w:sz w:val="28"/>
          <w:szCs w:val="28"/>
        </w:rPr>
      </w:pPr>
    </w:p>
    <w:p w:rsidR="006121F5" w:rsidRDefault="006121F5" w:rsidP="006121F5">
      <w:pPr>
        <w:tabs>
          <w:tab w:val="left" w:pos="1710"/>
        </w:tabs>
      </w:pPr>
    </w:p>
    <w:p w:rsidR="006121F5" w:rsidRDefault="006121F5" w:rsidP="006121F5">
      <w:pPr>
        <w:tabs>
          <w:tab w:val="left" w:pos="1710"/>
        </w:tabs>
      </w:pPr>
    </w:p>
    <w:tbl>
      <w:tblPr>
        <w:tblStyle w:val="a6"/>
        <w:tblpPr w:leftFromText="180" w:rightFromText="180" w:vertAnchor="page" w:horzAnchor="margin" w:tblpXSpec="center" w:tblpY="4148"/>
        <w:tblW w:w="12759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709"/>
        <w:gridCol w:w="815"/>
        <w:gridCol w:w="1305"/>
        <w:gridCol w:w="1033"/>
        <w:gridCol w:w="960"/>
        <w:gridCol w:w="741"/>
        <w:gridCol w:w="945"/>
        <w:gridCol w:w="1323"/>
        <w:gridCol w:w="1418"/>
      </w:tblGrid>
      <w:tr w:rsidR="0045659D" w:rsidRPr="00E357B0" w:rsidTr="00994DA8">
        <w:trPr>
          <w:cantSplit/>
          <w:trHeight w:val="2430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СОЦИАЛЬНО-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tbl>
            <w:tblPr>
              <w:tblStyle w:val="a6"/>
              <w:tblpPr w:leftFromText="180" w:rightFromText="180" w:vertAnchor="page" w:horzAnchor="margin" w:tblpXSpec="center" w:tblpY="4148"/>
              <w:tblW w:w="12759" w:type="dxa"/>
              <w:tblLayout w:type="fixed"/>
              <w:tblLook w:val="04A0" w:firstRow="1" w:lastRow="0" w:firstColumn="1" w:lastColumn="0" w:noHBand="0" w:noVBand="1"/>
            </w:tblPr>
            <w:tblGrid>
              <w:gridCol w:w="12759"/>
            </w:tblGrid>
            <w:tr w:rsidR="0045659D" w:rsidRPr="00790692" w:rsidTr="00A36080">
              <w:trPr>
                <w:cantSplit/>
                <w:trHeight w:val="2430"/>
              </w:trPr>
              <w:tc>
                <w:tcPr>
                  <w:tcW w:w="1200" w:type="dxa"/>
                  <w:shd w:val="clear" w:color="auto" w:fill="auto"/>
                  <w:textDirection w:val="btLr"/>
                </w:tcPr>
                <w:p w:rsidR="0045659D" w:rsidRPr="00790692" w:rsidRDefault="0045659D" w:rsidP="0045659D">
                  <w:pPr>
                    <w:pStyle w:val="a3"/>
                    <w:rPr>
                      <w:sz w:val="20"/>
                      <w:szCs w:val="20"/>
                      <w:vertAlign w:val="superscript"/>
                    </w:rPr>
                  </w:pPr>
                  <w:r w:rsidRPr="00790692">
                    <w:rPr>
                      <w:sz w:val="20"/>
                      <w:szCs w:val="20"/>
                      <w:vertAlign w:val="superscript"/>
                    </w:rPr>
                    <w:t>СОЦИАЛЬНО-</w:t>
                  </w:r>
                  <w:r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90692">
                    <w:rPr>
                      <w:sz w:val="20"/>
                      <w:szCs w:val="20"/>
                      <w:vertAlign w:val="superscript"/>
                    </w:rPr>
                    <w:t>КОММУНИКАТИВНОЕ РАЗВИТИЕ</w:t>
                  </w:r>
                </w:p>
              </w:tc>
            </w:tr>
          </w:tbl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709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815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305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033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960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741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45" w:type="dxa"/>
            <w:textDirection w:val="btLr"/>
          </w:tcPr>
          <w:p w:rsidR="0045659D" w:rsidRPr="0045659D" w:rsidRDefault="0045659D" w:rsidP="0045659D">
            <w:pPr>
              <w:pStyle w:val="a3"/>
              <w:rPr>
                <w:i/>
                <w:sz w:val="20"/>
                <w:szCs w:val="20"/>
                <w:vertAlign w:val="superscript"/>
              </w:rPr>
            </w:pPr>
            <w:r w:rsidRPr="0045659D">
              <w:rPr>
                <w:i/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323" w:type="dxa"/>
            <w:textDirection w:val="btLr"/>
          </w:tcPr>
          <w:p w:rsidR="0045659D" w:rsidRPr="00790692" w:rsidRDefault="0045659D" w:rsidP="0045659D">
            <w:pPr>
              <w:pStyle w:val="a3"/>
              <w:rPr>
                <w:sz w:val="20"/>
                <w:szCs w:val="20"/>
                <w:vertAlign w:val="superscript"/>
              </w:rPr>
            </w:pPr>
            <w:r w:rsidRPr="0045659D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  <w:tr w:rsidR="0045659D" w:rsidRPr="00E357B0" w:rsidTr="00994DA8">
        <w:trPr>
          <w:trHeight w:val="797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  <w:r w:rsidRPr="00E357B0">
              <w:t>Высокий</w:t>
            </w:r>
          </w:p>
        </w:tc>
        <w:tc>
          <w:tcPr>
            <w:tcW w:w="992" w:type="dxa"/>
          </w:tcPr>
          <w:p w:rsidR="0045659D" w:rsidRPr="00E357B0" w:rsidRDefault="0045659D" w:rsidP="0045659D">
            <w:pPr>
              <w:pStyle w:val="a3"/>
            </w:pPr>
            <w:r>
              <w:t>2 /25  %</w:t>
            </w:r>
          </w:p>
        </w:tc>
        <w:tc>
          <w:tcPr>
            <w:tcW w:w="850" w:type="dxa"/>
          </w:tcPr>
          <w:p w:rsidR="0045659D" w:rsidRPr="00E357B0" w:rsidRDefault="0045659D" w:rsidP="0045659D">
            <w:pPr>
              <w:pStyle w:val="a3"/>
            </w:pPr>
            <w:r>
              <w:t>5</w:t>
            </w:r>
            <w:r w:rsidR="00994DA8">
              <w:t>/62%</w:t>
            </w:r>
          </w:p>
        </w:tc>
        <w:tc>
          <w:tcPr>
            <w:tcW w:w="709" w:type="dxa"/>
          </w:tcPr>
          <w:p w:rsidR="0045659D" w:rsidRPr="00E357B0" w:rsidRDefault="0045659D" w:rsidP="0045659D">
            <w:pPr>
              <w:pStyle w:val="a3"/>
            </w:pPr>
            <w:r>
              <w:t>1/% 13%</w:t>
            </w:r>
          </w:p>
        </w:tc>
        <w:tc>
          <w:tcPr>
            <w:tcW w:w="815" w:type="dxa"/>
          </w:tcPr>
          <w:p w:rsidR="0045659D" w:rsidRPr="00E357B0" w:rsidRDefault="0045659D" w:rsidP="0045659D">
            <w:pPr>
              <w:pStyle w:val="a3"/>
            </w:pPr>
            <w:r>
              <w:t>4</w:t>
            </w:r>
            <w:r w:rsidR="00994DA8">
              <w:t>/50%</w:t>
            </w:r>
          </w:p>
        </w:tc>
        <w:tc>
          <w:tcPr>
            <w:tcW w:w="1305" w:type="dxa"/>
          </w:tcPr>
          <w:p w:rsidR="0045659D" w:rsidRPr="00E357B0" w:rsidRDefault="0045659D" w:rsidP="0045659D">
            <w:pPr>
              <w:pStyle w:val="a3"/>
            </w:pPr>
            <w:r>
              <w:t>2/26%</w:t>
            </w:r>
          </w:p>
        </w:tc>
        <w:tc>
          <w:tcPr>
            <w:tcW w:w="1033" w:type="dxa"/>
          </w:tcPr>
          <w:p w:rsidR="0045659D" w:rsidRPr="00E357B0" w:rsidRDefault="00994DA8" w:rsidP="0045659D">
            <w:pPr>
              <w:pStyle w:val="a3"/>
            </w:pPr>
            <w:r>
              <w:t>6/75%</w:t>
            </w:r>
          </w:p>
        </w:tc>
        <w:tc>
          <w:tcPr>
            <w:tcW w:w="960" w:type="dxa"/>
          </w:tcPr>
          <w:p w:rsidR="0045659D" w:rsidRPr="00E357B0" w:rsidRDefault="0045659D" w:rsidP="0045659D">
            <w:pPr>
              <w:pStyle w:val="a3"/>
            </w:pPr>
            <w:r>
              <w:t>2 /26%</w:t>
            </w:r>
          </w:p>
        </w:tc>
        <w:tc>
          <w:tcPr>
            <w:tcW w:w="741" w:type="dxa"/>
          </w:tcPr>
          <w:p w:rsidR="0045659D" w:rsidRPr="00E357B0" w:rsidRDefault="0045659D" w:rsidP="0045659D">
            <w:pPr>
              <w:pStyle w:val="a3"/>
            </w:pPr>
            <w:r>
              <w:t>5</w:t>
            </w:r>
            <w:r w:rsidR="00994DA8">
              <w:t>/62%</w:t>
            </w:r>
          </w:p>
        </w:tc>
        <w:tc>
          <w:tcPr>
            <w:tcW w:w="945" w:type="dxa"/>
          </w:tcPr>
          <w:p w:rsidR="0045659D" w:rsidRPr="0045659D" w:rsidRDefault="0045659D" w:rsidP="0045659D">
            <w:pPr>
              <w:pStyle w:val="a3"/>
              <w:rPr>
                <w:i/>
              </w:rPr>
            </w:pPr>
            <w:r w:rsidRPr="0045659D">
              <w:rPr>
                <w:i/>
              </w:rPr>
              <w:t>6/ 75%</w:t>
            </w:r>
          </w:p>
        </w:tc>
        <w:tc>
          <w:tcPr>
            <w:tcW w:w="1323" w:type="dxa"/>
          </w:tcPr>
          <w:p w:rsidR="0045659D" w:rsidRPr="00E357B0" w:rsidRDefault="0045659D" w:rsidP="0045659D">
            <w:pPr>
              <w:pStyle w:val="a3"/>
            </w:pPr>
            <w:r>
              <w:t>8</w:t>
            </w:r>
            <w:r w:rsidR="00994DA8">
              <w:t>/100%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  <w:tr w:rsidR="0045659D" w:rsidRPr="00E357B0" w:rsidTr="00994DA8">
        <w:trPr>
          <w:trHeight w:val="328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  <w:r w:rsidRPr="00E357B0">
              <w:t>Средний</w:t>
            </w:r>
          </w:p>
        </w:tc>
        <w:tc>
          <w:tcPr>
            <w:tcW w:w="992" w:type="dxa"/>
          </w:tcPr>
          <w:p w:rsidR="0045659D" w:rsidRPr="00E357B0" w:rsidRDefault="0045659D" w:rsidP="0045659D">
            <w:pPr>
              <w:pStyle w:val="a3"/>
            </w:pPr>
            <w:r>
              <w:t>5  /62%</w:t>
            </w:r>
          </w:p>
        </w:tc>
        <w:tc>
          <w:tcPr>
            <w:tcW w:w="850" w:type="dxa"/>
          </w:tcPr>
          <w:p w:rsidR="0045659D" w:rsidRPr="00E357B0" w:rsidRDefault="0045659D" w:rsidP="0045659D">
            <w:pPr>
              <w:pStyle w:val="a3"/>
            </w:pPr>
            <w:r>
              <w:t>3</w:t>
            </w:r>
            <w:r w:rsidR="00994DA8">
              <w:t>/38%</w:t>
            </w:r>
          </w:p>
        </w:tc>
        <w:tc>
          <w:tcPr>
            <w:tcW w:w="709" w:type="dxa"/>
          </w:tcPr>
          <w:p w:rsidR="0045659D" w:rsidRPr="00E357B0" w:rsidRDefault="0045659D" w:rsidP="0045659D">
            <w:pPr>
              <w:pStyle w:val="a3"/>
            </w:pPr>
            <w:r>
              <w:t>4/50%</w:t>
            </w:r>
          </w:p>
        </w:tc>
        <w:tc>
          <w:tcPr>
            <w:tcW w:w="815" w:type="dxa"/>
          </w:tcPr>
          <w:p w:rsidR="0045659D" w:rsidRPr="00E357B0" w:rsidRDefault="0045659D" w:rsidP="0045659D">
            <w:pPr>
              <w:pStyle w:val="a3"/>
            </w:pPr>
            <w:r>
              <w:t>4</w:t>
            </w:r>
            <w:r w:rsidR="00994DA8">
              <w:t>/50%</w:t>
            </w:r>
          </w:p>
        </w:tc>
        <w:tc>
          <w:tcPr>
            <w:tcW w:w="1305" w:type="dxa"/>
          </w:tcPr>
          <w:p w:rsidR="0045659D" w:rsidRPr="00E357B0" w:rsidRDefault="0045659D" w:rsidP="0045659D">
            <w:pPr>
              <w:pStyle w:val="a3"/>
            </w:pPr>
            <w:r>
              <w:t>3/ 37%</w:t>
            </w:r>
          </w:p>
        </w:tc>
        <w:tc>
          <w:tcPr>
            <w:tcW w:w="1033" w:type="dxa"/>
          </w:tcPr>
          <w:p w:rsidR="0045659D" w:rsidRPr="00E357B0" w:rsidRDefault="00994DA8" w:rsidP="0045659D">
            <w:pPr>
              <w:pStyle w:val="a3"/>
            </w:pPr>
            <w:r>
              <w:t>2/25%</w:t>
            </w:r>
          </w:p>
        </w:tc>
        <w:tc>
          <w:tcPr>
            <w:tcW w:w="960" w:type="dxa"/>
          </w:tcPr>
          <w:p w:rsidR="0045659D" w:rsidRPr="00E357B0" w:rsidRDefault="0045659D" w:rsidP="0045659D">
            <w:pPr>
              <w:pStyle w:val="a3"/>
            </w:pPr>
            <w:r>
              <w:t>3/37 %</w:t>
            </w:r>
          </w:p>
        </w:tc>
        <w:tc>
          <w:tcPr>
            <w:tcW w:w="741" w:type="dxa"/>
          </w:tcPr>
          <w:p w:rsidR="0045659D" w:rsidRPr="00E357B0" w:rsidRDefault="0045659D" w:rsidP="0045659D">
            <w:pPr>
              <w:pStyle w:val="a3"/>
            </w:pPr>
            <w:r>
              <w:t>3</w:t>
            </w:r>
            <w:r w:rsidR="00994DA8">
              <w:t>/38%</w:t>
            </w:r>
          </w:p>
        </w:tc>
        <w:tc>
          <w:tcPr>
            <w:tcW w:w="945" w:type="dxa"/>
          </w:tcPr>
          <w:p w:rsidR="0045659D" w:rsidRPr="00E357B0" w:rsidRDefault="0045659D" w:rsidP="0045659D">
            <w:pPr>
              <w:pStyle w:val="a3"/>
            </w:pPr>
            <w:r>
              <w:t>2/25%</w:t>
            </w:r>
          </w:p>
        </w:tc>
        <w:tc>
          <w:tcPr>
            <w:tcW w:w="1323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  <w:tr w:rsidR="0045659D" w:rsidRPr="00E357B0" w:rsidTr="00994DA8">
        <w:trPr>
          <w:trHeight w:val="817"/>
        </w:trPr>
        <w:tc>
          <w:tcPr>
            <w:tcW w:w="1668" w:type="dxa"/>
          </w:tcPr>
          <w:p w:rsidR="0045659D" w:rsidRPr="00E357B0" w:rsidRDefault="0045659D" w:rsidP="0045659D">
            <w:pPr>
              <w:pStyle w:val="a3"/>
            </w:pPr>
            <w:r w:rsidRPr="00E357B0">
              <w:t>Низкий</w:t>
            </w:r>
          </w:p>
        </w:tc>
        <w:tc>
          <w:tcPr>
            <w:tcW w:w="992" w:type="dxa"/>
          </w:tcPr>
          <w:p w:rsidR="0045659D" w:rsidRPr="00E357B0" w:rsidRDefault="0045659D" w:rsidP="0045659D">
            <w:pPr>
              <w:pStyle w:val="a3"/>
            </w:pPr>
            <w:r>
              <w:t>1/13%</w:t>
            </w:r>
          </w:p>
        </w:tc>
        <w:tc>
          <w:tcPr>
            <w:tcW w:w="850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709" w:type="dxa"/>
          </w:tcPr>
          <w:p w:rsidR="0045659D" w:rsidRPr="00E357B0" w:rsidRDefault="0045659D" w:rsidP="0045659D">
            <w:pPr>
              <w:pStyle w:val="a3"/>
            </w:pPr>
            <w:r>
              <w:t>3/37%</w:t>
            </w:r>
          </w:p>
        </w:tc>
        <w:tc>
          <w:tcPr>
            <w:tcW w:w="815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1305" w:type="dxa"/>
          </w:tcPr>
          <w:p w:rsidR="0045659D" w:rsidRPr="00E357B0" w:rsidRDefault="0045659D" w:rsidP="0045659D">
            <w:pPr>
              <w:pStyle w:val="a3"/>
            </w:pPr>
            <w:r>
              <w:t>3/37%</w:t>
            </w:r>
          </w:p>
        </w:tc>
        <w:tc>
          <w:tcPr>
            <w:tcW w:w="1033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960" w:type="dxa"/>
          </w:tcPr>
          <w:p w:rsidR="0045659D" w:rsidRPr="00E357B0" w:rsidRDefault="0045659D" w:rsidP="0045659D">
            <w:pPr>
              <w:pStyle w:val="a3"/>
            </w:pPr>
            <w:r>
              <w:t>3/37%</w:t>
            </w:r>
          </w:p>
        </w:tc>
        <w:tc>
          <w:tcPr>
            <w:tcW w:w="741" w:type="dxa"/>
          </w:tcPr>
          <w:p w:rsidR="0045659D" w:rsidRPr="00E357B0" w:rsidRDefault="0045659D" w:rsidP="0045659D">
            <w:pPr>
              <w:pStyle w:val="a3"/>
            </w:pPr>
          </w:p>
        </w:tc>
        <w:tc>
          <w:tcPr>
            <w:tcW w:w="945" w:type="dxa"/>
          </w:tcPr>
          <w:p w:rsidR="0045659D" w:rsidRPr="00E357B0" w:rsidRDefault="0045659D" w:rsidP="0045659D">
            <w:pPr>
              <w:pStyle w:val="a3"/>
            </w:pPr>
          </w:p>
        </w:tc>
        <w:tc>
          <w:tcPr>
            <w:tcW w:w="1323" w:type="dxa"/>
          </w:tcPr>
          <w:p w:rsidR="0045659D" w:rsidRPr="00E357B0" w:rsidRDefault="0045659D" w:rsidP="0045659D">
            <w:pPr>
              <w:pStyle w:val="a3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5659D" w:rsidRPr="00E357B0" w:rsidRDefault="0045659D" w:rsidP="0045659D">
            <w:pPr>
              <w:pStyle w:val="a3"/>
            </w:pPr>
          </w:p>
        </w:tc>
      </w:tr>
    </w:tbl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1D5BE6" w:rsidRDefault="001D5BE6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0330CA" w:rsidRDefault="000330CA" w:rsidP="000330C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Входная   диаграмма</w:t>
      </w:r>
      <w:r w:rsidRPr="007D0D75">
        <w:rPr>
          <w:b/>
          <w:i/>
          <w:sz w:val="28"/>
          <w:szCs w:val="28"/>
        </w:rPr>
        <w:t xml:space="preserve"> данных по диа</w:t>
      </w:r>
      <w:r>
        <w:rPr>
          <w:b/>
          <w:i/>
          <w:sz w:val="28"/>
          <w:szCs w:val="28"/>
        </w:rPr>
        <w:t xml:space="preserve">гностике детей  </w:t>
      </w:r>
    </w:p>
    <w:p w:rsidR="000330CA" w:rsidRDefault="000330CA" w:rsidP="000330C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подготовительной логопедической </w:t>
      </w:r>
      <w:r w:rsidRPr="007D0D75">
        <w:rPr>
          <w:b/>
          <w:i/>
          <w:sz w:val="28"/>
          <w:szCs w:val="28"/>
        </w:rPr>
        <w:t xml:space="preserve"> группы № 10</w:t>
      </w:r>
    </w:p>
    <w:p w:rsidR="000330CA" w:rsidRPr="007D0D75" w:rsidRDefault="000330CA" w:rsidP="000330C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2022г-май 2023г</w:t>
      </w:r>
    </w:p>
    <w:p w:rsidR="000330CA" w:rsidRPr="007D0D75" w:rsidRDefault="000330CA" w:rsidP="000330CA">
      <w:pPr>
        <w:pStyle w:val="a3"/>
        <w:rPr>
          <w:b/>
          <w:sz w:val="28"/>
          <w:szCs w:val="28"/>
        </w:rPr>
      </w:pPr>
    </w:p>
    <w:p w:rsidR="000330CA" w:rsidRPr="007D0D75" w:rsidRDefault="000330CA" w:rsidP="000330CA">
      <w:pPr>
        <w:pStyle w:val="a3"/>
        <w:jc w:val="center"/>
        <w:rPr>
          <w:b/>
          <w:i/>
          <w:sz w:val="28"/>
          <w:szCs w:val="28"/>
        </w:rPr>
      </w:pPr>
      <w:r w:rsidRPr="007D0D75">
        <w:rPr>
          <w:b/>
          <w:i/>
          <w:sz w:val="28"/>
          <w:szCs w:val="28"/>
        </w:rPr>
        <w:t xml:space="preserve">Обследовано: </w:t>
      </w:r>
      <w:r w:rsidR="00EC6DE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7D0D75">
        <w:rPr>
          <w:b/>
          <w:sz w:val="28"/>
          <w:szCs w:val="28"/>
        </w:rPr>
        <w:t>детей</w:t>
      </w:r>
    </w:p>
    <w:p w:rsidR="000330CA" w:rsidRDefault="000330CA" w:rsidP="000330CA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B50B9B" w:rsidRDefault="00B50B9B" w:rsidP="001D5BE6">
      <w:pPr>
        <w:pStyle w:val="a3"/>
        <w:jc w:val="center"/>
        <w:rPr>
          <w:b/>
          <w:i/>
          <w:sz w:val="28"/>
          <w:szCs w:val="28"/>
        </w:rPr>
      </w:pPr>
    </w:p>
    <w:p w:rsidR="00B50B9B" w:rsidRDefault="00994DA8" w:rsidP="00FD1D20">
      <w:pPr>
        <w:pStyle w:val="a3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657725" cy="20828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330CA" w:rsidRPr="000330CA"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18627</wp:posOffset>
            </wp:positionH>
            <wp:positionV relativeFrom="margin">
              <wp:posOffset>2098252</wp:posOffset>
            </wp:positionV>
            <wp:extent cx="4465320" cy="2082800"/>
            <wp:effectExtent l="0" t="0" r="0" b="0"/>
            <wp:wrapSquare wrapText="bothSides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sectPr w:rsidR="00B50B9B" w:rsidSect="009B63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501"/>
    <w:multiLevelType w:val="multilevel"/>
    <w:tmpl w:val="0E0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A37D8"/>
    <w:multiLevelType w:val="multilevel"/>
    <w:tmpl w:val="31A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927C0"/>
    <w:multiLevelType w:val="multilevel"/>
    <w:tmpl w:val="44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676C3"/>
    <w:multiLevelType w:val="hybridMultilevel"/>
    <w:tmpl w:val="893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5C5"/>
    <w:rsid w:val="00000C90"/>
    <w:rsid w:val="00005210"/>
    <w:rsid w:val="000330CA"/>
    <w:rsid w:val="000755EF"/>
    <w:rsid w:val="00076CCC"/>
    <w:rsid w:val="000952A5"/>
    <w:rsid w:val="000952CA"/>
    <w:rsid w:val="00096191"/>
    <w:rsid w:val="000B35B3"/>
    <w:rsid w:val="000C3109"/>
    <w:rsid w:val="000E403D"/>
    <w:rsid w:val="001248F1"/>
    <w:rsid w:val="001D5BE6"/>
    <w:rsid w:val="00200577"/>
    <w:rsid w:val="002A3CED"/>
    <w:rsid w:val="002E19CB"/>
    <w:rsid w:val="003012F3"/>
    <w:rsid w:val="00352C0B"/>
    <w:rsid w:val="003A41C1"/>
    <w:rsid w:val="003F2535"/>
    <w:rsid w:val="00446301"/>
    <w:rsid w:val="00453EBF"/>
    <w:rsid w:val="0045659D"/>
    <w:rsid w:val="00470A53"/>
    <w:rsid w:val="004A5988"/>
    <w:rsid w:val="005A15D5"/>
    <w:rsid w:val="005A465E"/>
    <w:rsid w:val="006121F5"/>
    <w:rsid w:val="006A2EA1"/>
    <w:rsid w:val="006A78AF"/>
    <w:rsid w:val="0070278A"/>
    <w:rsid w:val="007D7EAA"/>
    <w:rsid w:val="00802718"/>
    <w:rsid w:val="00842548"/>
    <w:rsid w:val="008512C8"/>
    <w:rsid w:val="00916954"/>
    <w:rsid w:val="009263AC"/>
    <w:rsid w:val="0097110B"/>
    <w:rsid w:val="00994DA8"/>
    <w:rsid w:val="009B63FB"/>
    <w:rsid w:val="009B7E6D"/>
    <w:rsid w:val="009C7F01"/>
    <w:rsid w:val="009D72EB"/>
    <w:rsid w:val="009F60E7"/>
    <w:rsid w:val="00A53549"/>
    <w:rsid w:val="00A8773C"/>
    <w:rsid w:val="00A90CCC"/>
    <w:rsid w:val="00AE1425"/>
    <w:rsid w:val="00B50B9B"/>
    <w:rsid w:val="00B747BE"/>
    <w:rsid w:val="00B846FD"/>
    <w:rsid w:val="00BB6423"/>
    <w:rsid w:val="00C1612A"/>
    <w:rsid w:val="00C22A24"/>
    <w:rsid w:val="00CF498B"/>
    <w:rsid w:val="00D3361B"/>
    <w:rsid w:val="00D80161"/>
    <w:rsid w:val="00DC38E2"/>
    <w:rsid w:val="00DF2770"/>
    <w:rsid w:val="00E3024C"/>
    <w:rsid w:val="00EC516E"/>
    <w:rsid w:val="00EC6DEE"/>
    <w:rsid w:val="00ED3EC4"/>
    <w:rsid w:val="00ED5854"/>
    <w:rsid w:val="00EF2339"/>
    <w:rsid w:val="00F215C5"/>
    <w:rsid w:val="00F5601A"/>
    <w:rsid w:val="00F9682E"/>
    <w:rsid w:val="00FB33B6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EEC0"/>
  <w15:docId w15:val="{3B0E44D9-9C9E-428F-BA4D-97DEB543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0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42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425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F01"/>
    <w:pPr>
      <w:spacing w:after="0" w:line="240" w:lineRule="auto"/>
    </w:pPr>
  </w:style>
  <w:style w:type="character" w:styleId="a4">
    <w:name w:val="Emphasis"/>
    <w:basedOn w:val="a0"/>
    <w:uiPriority w:val="99"/>
    <w:qFormat/>
    <w:rsid w:val="009C7F01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9C7F0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842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4254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3">
    <w:name w:val="c33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42548"/>
  </w:style>
  <w:style w:type="paragraph" w:customStyle="1" w:styleId="c29">
    <w:name w:val="c2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2548"/>
  </w:style>
  <w:style w:type="paragraph" w:customStyle="1" w:styleId="c19">
    <w:name w:val="c1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2548"/>
  </w:style>
  <w:style w:type="paragraph" w:customStyle="1" w:styleId="c6">
    <w:name w:val="c6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2548"/>
  </w:style>
  <w:style w:type="character" w:customStyle="1" w:styleId="c0">
    <w:name w:val="c0"/>
    <w:basedOn w:val="a0"/>
    <w:rsid w:val="00842548"/>
  </w:style>
  <w:style w:type="paragraph" w:customStyle="1" w:styleId="c1">
    <w:name w:val="c1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42548"/>
  </w:style>
  <w:style w:type="paragraph" w:customStyle="1" w:styleId="c24">
    <w:name w:val="c2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2548"/>
    <w:rPr>
      <w:color w:val="0000FF"/>
      <w:u w:val="single"/>
    </w:rPr>
  </w:style>
  <w:style w:type="paragraph" w:customStyle="1" w:styleId="c34">
    <w:name w:val="c3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42548"/>
  </w:style>
  <w:style w:type="paragraph" w:customStyle="1" w:styleId="c32">
    <w:name w:val="c32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like">
    <w:name w:val="flag-like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42548"/>
  </w:style>
  <w:style w:type="character" w:customStyle="1" w:styleId="flag-throbber">
    <w:name w:val="flag-throbber"/>
    <w:basedOn w:val="a0"/>
    <w:rsid w:val="00842548"/>
  </w:style>
  <w:style w:type="table" w:styleId="a6">
    <w:name w:val="Table Grid"/>
    <w:basedOn w:val="a1"/>
    <w:uiPriority w:val="59"/>
    <w:rsid w:val="000C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E3024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E3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3CED"/>
    <w:pPr>
      <w:widowControl w:val="0"/>
      <w:autoSpaceDE w:val="0"/>
      <w:autoSpaceDN w:val="0"/>
      <w:adjustRightInd w:val="0"/>
      <w:spacing w:after="0" w:line="317" w:lineRule="exact"/>
      <w:ind w:hanging="3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A3CED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9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13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48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90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82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79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3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73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340396735677207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0.14000000000000001</c:v>
                </c:pt>
                <c:pt idx="2">
                  <c:v>0.28000000000000008</c:v>
                </c:pt>
                <c:pt idx="3" formatCode="0.00%">
                  <c:v>0.14000000000000001</c:v>
                </c:pt>
                <c:pt idx="4" formatCode="0.00%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AE-45E1-93AC-D85B192C3E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0.29000000000000031</c:v>
                </c:pt>
                <c:pt idx="1">
                  <c:v>0.56999999999999995</c:v>
                </c:pt>
                <c:pt idx="2">
                  <c:v>0.44000000000000017</c:v>
                </c:pt>
                <c:pt idx="3">
                  <c:v>0.56999999999999995</c:v>
                </c:pt>
                <c:pt idx="4">
                  <c:v>0.29000000000000031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AE-45E1-93AC-D85B192C3E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0.29000000000000031</c:v>
                </c:pt>
                <c:pt idx="2" formatCode="0.00%">
                  <c:v>0.28000000000000008</c:v>
                </c:pt>
                <c:pt idx="3">
                  <c:v>0.29000000000000031</c:v>
                </c:pt>
                <c:pt idx="4" formatCode="0.00%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AE-45E1-93AC-D85B192C3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063680"/>
        <c:axId val="99082624"/>
      </c:barChart>
      <c:catAx>
        <c:axId val="99063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rgbClr val="FFFF00"/>
            </a:solidFill>
          </a:ln>
        </c:spPr>
        <c:crossAx val="99082624"/>
        <c:crosses val="autoZero"/>
        <c:auto val="1"/>
        <c:lblAlgn val="ctr"/>
        <c:lblOffset val="100"/>
        <c:noMultiLvlLbl val="0"/>
      </c:catAx>
      <c:valAx>
        <c:axId val="99082624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0%" sourceLinked="1"/>
        <c:majorTickMark val="none"/>
        <c:minorTickMark val="none"/>
        <c:tickLblPos val="nextTo"/>
        <c:crossAx val="990636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340396735677179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'Лист1'!$A$2:$A$6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0.86000000000000065</c:v>
                </c:pt>
                <c:pt idx="1">
                  <c:v>0.72000000000000064</c:v>
                </c:pt>
                <c:pt idx="2">
                  <c:v>0.43000000000000038</c:v>
                </c:pt>
                <c:pt idx="3" formatCode="0.00%">
                  <c:v>0.56999999999999995</c:v>
                </c:pt>
                <c:pt idx="4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E-46E9-A29E-6DC861C3BD79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cat>
            <c:strRef>
              <c:f>'Лист1'!$A$2:$A$6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'Лист1'!$C$2:$C$6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0.28000000000000008</c:v>
                </c:pt>
                <c:pt idx="2">
                  <c:v>0.56999999999999995</c:v>
                </c:pt>
                <c:pt idx="3">
                  <c:v>0.43000000000000038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E-46E9-A29E-6DC861C3BD79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cat>
            <c:strRef>
              <c:f>'Лист1'!$A$2:$A$6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'Лист1'!$D$2:$D$6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 formatCode="0.00%">
                  <c:v>0</c:v>
                </c:pt>
                <c:pt idx="3">
                  <c:v>0</c:v>
                </c:pt>
                <c:pt idx="4" formatCode="0.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BE-46E9-A29E-6DC861C3B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141760"/>
        <c:axId val="107753856"/>
      </c:barChart>
      <c:catAx>
        <c:axId val="107141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rgbClr val="FFFF00"/>
            </a:solidFill>
          </a:ln>
        </c:spPr>
        <c:crossAx val="107753856"/>
        <c:crosses val="autoZero"/>
        <c:auto val="1"/>
        <c:lblAlgn val="ctr"/>
        <c:lblOffset val="100"/>
        <c:noMultiLvlLbl val="0"/>
      </c:catAx>
      <c:valAx>
        <c:axId val="107753856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0%" sourceLinked="1"/>
        <c:majorTickMark val="none"/>
        <c:minorTickMark val="none"/>
        <c:tickLblPos val="nextTo"/>
        <c:crossAx val="1071417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'Лист1'!$A$2:$A$6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0.75000000000000111</c:v>
                </c:pt>
                <c:pt idx="1">
                  <c:v>0.58000000000000007</c:v>
                </c:pt>
                <c:pt idx="2">
                  <c:v>0.27</c:v>
                </c:pt>
                <c:pt idx="3">
                  <c:v>0.61000000000000065</c:v>
                </c:pt>
                <c:pt idx="4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E5-4A62-B496-819D5E0F6C01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cat>
            <c:strRef>
              <c:f>'Лист1'!$A$2:$A$6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'Лист1'!$C$2:$C$6</c:f>
              <c:numCache>
                <c:formatCode>0%</c:formatCode>
                <c:ptCount val="5"/>
                <c:pt idx="0">
                  <c:v>0.25</c:v>
                </c:pt>
                <c:pt idx="1">
                  <c:v>0.42000000000000032</c:v>
                </c:pt>
                <c:pt idx="2">
                  <c:v>0.58000000000000007</c:v>
                </c:pt>
                <c:pt idx="3">
                  <c:v>0.39000000000000057</c:v>
                </c:pt>
                <c:pt idx="4">
                  <c:v>8.0000000000000043E-2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E5-4A62-B496-819D5E0F6C01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'Лист1'!$D$2:$D$6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E5-4A62-B496-819D5E0F6C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922176"/>
        <c:axId val="107924096"/>
      </c:barChart>
      <c:catAx>
        <c:axId val="10792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7924096"/>
        <c:crosses val="autoZero"/>
        <c:auto val="1"/>
        <c:lblAlgn val="ctr"/>
        <c:lblOffset val="100"/>
        <c:noMultiLvlLbl val="0"/>
      </c:catAx>
      <c:valAx>
        <c:axId val="107924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922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22-4D2A-8413-A0DA49B61B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0.58000000000000007</c:v>
                </c:pt>
                <c:pt idx="1">
                  <c:v>0.66000000000000159</c:v>
                </c:pt>
                <c:pt idx="2">
                  <c:v>0.34</c:v>
                </c:pt>
                <c:pt idx="3">
                  <c:v>0.5</c:v>
                </c:pt>
                <c:pt idx="4">
                  <c:v>0.75000000000000133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22-4D2A-8413-A0DA49B61B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0.42000000000000032</c:v>
                </c:pt>
                <c:pt idx="1">
                  <c:v>0.34</c:v>
                </c:pt>
                <c:pt idx="2">
                  <c:v>0.66000000000000159</c:v>
                </c:pt>
                <c:pt idx="3">
                  <c:v>0.5</c:v>
                </c:pt>
                <c:pt idx="4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22-4D2A-8413-A0DA49B61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879040"/>
        <c:axId val="107950464"/>
      </c:barChart>
      <c:catAx>
        <c:axId val="107879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7950464"/>
        <c:crosses val="autoZero"/>
        <c:auto val="1"/>
        <c:lblAlgn val="ctr"/>
        <c:lblOffset val="100"/>
        <c:noMultiLvlLbl val="0"/>
      </c:catAx>
      <c:valAx>
        <c:axId val="107950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879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0784819931418E-2"/>
          <c:y val="0.12171500714309449"/>
          <c:w val="0.70622940361622011"/>
          <c:h val="0.522691226096743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C-4879-B1A0-A8FDDB5B46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стад.формир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BC-4879-B1A0-A8FDDB5B46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BC-4879-B1A0-A8FDDB5B4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996288"/>
        <c:axId val="107997824"/>
      </c:barChart>
      <c:catAx>
        <c:axId val="10799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7997824"/>
        <c:crosses val="autoZero"/>
        <c:auto val="1"/>
        <c:lblAlgn val="ctr"/>
        <c:lblOffset val="100"/>
        <c:noMultiLvlLbl val="0"/>
      </c:catAx>
      <c:valAx>
        <c:axId val="107997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99628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0.63</c:v>
                </c:pt>
                <c:pt idx="1">
                  <c:v>0.5</c:v>
                </c:pt>
                <c:pt idx="2">
                  <c:v>0.75</c:v>
                </c:pt>
                <c:pt idx="3">
                  <c:v>0.63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35-4F42-B017-CCB409B97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0.37</c:v>
                </c:pt>
                <c:pt idx="1">
                  <c:v>0.5</c:v>
                </c:pt>
                <c:pt idx="2">
                  <c:v>0.25</c:v>
                </c:pt>
                <c:pt idx="3">
                  <c:v>0.37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35-4F42-B017-CCB409B978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35-4F42-B017-CCB409B97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720303"/>
        <c:axId val="77719887"/>
      </c:barChart>
      <c:catAx>
        <c:axId val="77720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19887"/>
        <c:crosses val="autoZero"/>
        <c:auto val="1"/>
        <c:lblAlgn val="ctr"/>
        <c:lblOffset val="100"/>
        <c:noMultiLvlLbl val="0"/>
      </c:catAx>
      <c:valAx>
        <c:axId val="77719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2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0.62</c:v>
                </c:pt>
                <c:pt idx="1">
                  <c:v>0.5</c:v>
                </c:pt>
                <c:pt idx="2">
                  <c:v>0.75</c:v>
                </c:pt>
                <c:pt idx="3">
                  <c:v>0.62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8D-489D-9A57-2985C605C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</c:v>
                </c:pt>
                <c:pt idx="1">
                  <c:v>0.5</c:v>
                </c:pt>
                <c:pt idx="2">
                  <c:v>0.25</c:v>
                </c:pt>
                <c:pt idx="3">
                  <c:v>0.38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8D-489D-9A57-2985C605C9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8D-489D-9A57-2985C605C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448399"/>
        <c:axId val="1661445903"/>
      </c:barChart>
      <c:catAx>
        <c:axId val="166144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1445903"/>
        <c:crosses val="autoZero"/>
        <c:auto val="1"/>
        <c:lblAlgn val="ctr"/>
        <c:lblOffset val="100"/>
        <c:noMultiLvlLbl val="0"/>
      </c:catAx>
      <c:valAx>
        <c:axId val="1661445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144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0784819931473E-2"/>
          <c:y val="0.12171500714309449"/>
          <c:w val="0.70622940361622033"/>
          <c:h val="0.522691226096744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0.12</c:v>
                </c:pt>
                <c:pt idx="4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13-4453-BC66-E3013BE41D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стад.формир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0.63</c:v>
                </c:pt>
                <c:pt idx="1">
                  <c:v>0.75</c:v>
                </c:pt>
                <c:pt idx="2">
                  <c:v>0.25</c:v>
                </c:pt>
                <c:pt idx="3">
                  <c:v>0.63</c:v>
                </c:pt>
                <c:pt idx="4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13-4453-BC66-E3013BE41D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0.37</c:v>
                </c:pt>
                <c:pt idx="1">
                  <c:v>0.25</c:v>
                </c:pt>
                <c:pt idx="2">
                  <c:v>0.75</c:v>
                </c:pt>
                <c:pt idx="3">
                  <c:v>0.25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13-4453-BC66-E3013BE41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155712"/>
        <c:axId val="100516992"/>
      </c:barChart>
      <c:catAx>
        <c:axId val="7715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516992"/>
        <c:crosses val="autoZero"/>
        <c:auto val="1"/>
        <c:lblAlgn val="ctr"/>
        <c:lblOffset val="100"/>
        <c:noMultiLvlLbl val="0"/>
      </c:catAx>
      <c:valAx>
        <c:axId val="100516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7155712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0486482491736311"/>
          <c:y val="0.33460725945842135"/>
          <c:w val="0.16669376438866645"/>
          <c:h val="0.306394757057806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0A2B-8D34-42E2-9D73-3F840D06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16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Татьяна</cp:lastModifiedBy>
  <cp:revision>28</cp:revision>
  <cp:lastPrinted>2023-05-14T11:14:00Z</cp:lastPrinted>
  <dcterms:created xsi:type="dcterms:W3CDTF">2022-05-25T23:03:00Z</dcterms:created>
  <dcterms:modified xsi:type="dcterms:W3CDTF">2023-05-14T13:07:00Z</dcterms:modified>
</cp:coreProperties>
</file>